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89E" w:rsidRPr="00823727" w:rsidRDefault="00E01ABC">
      <w:pPr>
        <w:spacing w:before="120" w:after="120"/>
        <w:jc w:val="center"/>
        <w:rPr>
          <w:rFonts w:eastAsia="標楷體"/>
          <w:w w:val="90"/>
          <w:sz w:val="36"/>
          <w:szCs w:val="36"/>
        </w:rPr>
      </w:pPr>
      <w:bookmarkStart w:id="0" w:name="_GoBack"/>
      <w:bookmarkEnd w:id="0"/>
      <w:r w:rsidRPr="00823727">
        <w:rPr>
          <w:rFonts w:eastAsia="標楷體"/>
          <w:sz w:val="36"/>
          <w:szCs w:val="36"/>
        </w:rPr>
        <w:t>高熵中心</w:t>
      </w:r>
      <w:r w:rsidR="00F61A60" w:rsidRPr="00823727">
        <w:rPr>
          <w:rFonts w:eastAsia="標楷體"/>
          <w:sz w:val="36"/>
          <w:szCs w:val="36"/>
        </w:rPr>
        <w:t>材料測試服務</w:t>
      </w:r>
      <w:r w:rsidR="00CB2C84">
        <w:rPr>
          <w:rFonts w:eastAsia="標楷體" w:hint="eastAsia"/>
          <w:sz w:val="36"/>
          <w:szCs w:val="36"/>
        </w:rPr>
        <w:t>設備說明</w:t>
      </w:r>
      <w:r w:rsidR="00B3089E" w:rsidRPr="00823727">
        <w:rPr>
          <w:rFonts w:eastAsia="標楷體"/>
          <w:sz w:val="36"/>
          <w:szCs w:val="36"/>
        </w:rPr>
        <w:t>表</w:t>
      </w:r>
    </w:p>
    <w:p w:rsidR="00B3089E" w:rsidRPr="00823727" w:rsidRDefault="00B3089E">
      <w:pPr>
        <w:spacing w:line="60" w:lineRule="auto"/>
        <w:jc w:val="both"/>
        <w:rPr>
          <w:rFonts w:eastAsia="標楷體"/>
          <w:spacing w:val="-40"/>
          <w:w w:val="90"/>
          <w:sz w:val="12"/>
        </w:rPr>
      </w:pPr>
    </w:p>
    <w:tbl>
      <w:tblPr>
        <w:tblW w:w="9526"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2"/>
        <w:gridCol w:w="1420"/>
        <w:gridCol w:w="708"/>
        <w:gridCol w:w="567"/>
        <w:gridCol w:w="845"/>
        <w:gridCol w:w="715"/>
        <w:gridCol w:w="992"/>
        <w:gridCol w:w="142"/>
        <w:gridCol w:w="708"/>
        <w:gridCol w:w="706"/>
        <w:gridCol w:w="1421"/>
      </w:tblGrid>
      <w:tr w:rsidR="00F61A60" w:rsidRPr="00823727" w:rsidTr="004171A5">
        <w:tblPrEx>
          <w:tblCellMar>
            <w:top w:w="0" w:type="dxa"/>
            <w:bottom w:w="0" w:type="dxa"/>
          </w:tblCellMar>
        </w:tblPrEx>
        <w:trPr>
          <w:cantSplit/>
          <w:trHeight w:val="509"/>
        </w:trPr>
        <w:tc>
          <w:tcPr>
            <w:tcW w:w="1302" w:type="dxa"/>
            <w:vMerge w:val="restart"/>
            <w:tcBorders>
              <w:top w:val="single" w:sz="12" w:space="0" w:color="auto"/>
              <w:left w:val="single" w:sz="12" w:space="0" w:color="auto"/>
              <w:right w:val="single" w:sz="4" w:space="0" w:color="auto"/>
            </w:tcBorders>
            <w:vAlign w:val="center"/>
          </w:tcPr>
          <w:p w:rsidR="00F61A60" w:rsidRPr="00823727" w:rsidRDefault="00F61A60" w:rsidP="00AA4683">
            <w:pPr>
              <w:spacing w:after="60" w:line="200" w:lineRule="atLeast"/>
              <w:jc w:val="center"/>
              <w:rPr>
                <w:rFonts w:eastAsia="標楷體"/>
                <w:szCs w:val="24"/>
              </w:rPr>
            </w:pPr>
            <w:r w:rsidRPr="00823727">
              <w:rPr>
                <w:rFonts w:eastAsia="標楷體"/>
                <w:szCs w:val="24"/>
              </w:rPr>
              <w:t>儀器名稱</w:t>
            </w:r>
          </w:p>
        </w:tc>
        <w:tc>
          <w:tcPr>
            <w:tcW w:w="8224" w:type="dxa"/>
            <w:gridSpan w:val="10"/>
            <w:tcBorders>
              <w:top w:val="single" w:sz="12" w:space="0" w:color="auto"/>
              <w:left w:val="single" w:sz="4" w:space="0" w:color="auto"/>
              <w:right w:val="single" w:sz="12" w:space="0" w:color="auto"/>
            </w:tcBorders>
            <w:vAlign w:val="center"/>
          </w:tcPr>
          <w:p w:rsidR="00F61A60" w:rsidRPr="00823727" w:rsidRDefault="00F61A60" w:rsidP="00EF6D5B">
            <w:pPr>
              <w:jc w:val="both"/>
              <w:rPr>
                <w:rFonts w:eastAsia="標楷體" w:hint="eastAsia"/>
              </w:rPr>
            </w:pPr>
            <w:r w:rsidRPr="00823727">
              <w:rPr>
                <w:rFonts w:eastAsia="標楷體"/>
              </w:rPr>
              <w:t>中文：</w:t>
            </w:r>
            <w:r w:rsidR="00D949C0">
              <w:rPr>
                <w:rFonts w:eastAsia="標楷體" w:hint="eastAsia"/>
              </w:rPr>
              <w:t>電池充放電機台</w:t>
            </w:r>
          </w:p>
        </w:tc>
      </w:tr>
      <w:tr w:rsidR="00742BC1" w:rsidRPr="00823727" w:rsidTr="004171A5">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544"/>
        </w:trPr>
        <w:tc>
          <w:tcPr>
            <w:tcW w:w="1302" w:type="dxa"/>
            <w:vMerge/>
            <w:tcBorders>
              <w:left w:val="single" w:sz="12" w:space="0" w:color="auto"/>
              <w:bottom w:val="single" w:sz="6" w:space="0" w:color="auto"/>
              <w:right w:val="single" w:sz="4" w:space="0" w:color="auto"/>
            </w:tcBorders>
            <w:vAlign w:val="center"/>
          </w:tcPr>
          <w:p w:rsidR="00742BC1" w:rsidRPr="00823727" w:rsidRDefault="00742BC1" w:rsidP="00AA4683">
            <w:pPr>
              <w:jc w:val="center"/>
              <w:rPr>
                <w:rFonts w:eastAsia="標楷體"/>
                <w:szCs w:val="24"/>
              </w:rPr>
            </w:pPr>
          </w:p>
        </w:tc>
        <w:tc>
          <w:tcPr>
            <w:tcW w:w="6097" w:type="dxa"/>
            <w:gridSpan w:val="8"/>
            <w:tcBorders>
              <w:top w:val="single" w:sz="6" w:space="0" w:color="auto"/>
              <w:left w:val="single" w:sz="4" w:space="0" w:color="auto"/>
              <w:bottom w:val="single" w:sz="6" w:space="0" w:color="auto"/>
              <w:right w:val="single" w:sz="4" w:space="0" w:color="auto"/>
            </w:tcBorders>
            <w:vAlign w:val="center"/>
          </w:tcPr>
          <w:p w:rsidR="00742BC1" w:rsidRPr="00823727" w:rsidRDefault="00742BC1" w:rsidP="00775D9B">
            <w:pPr>
              <w:jc w:val="both"/>
              <w:rPr>
                <w:rFonts w:eastAsia="標楷體" w:hint="eastAsia"/>
              </w:rPr>
            </w:pPr>
            <w:r w:rsidRPr="00823727">
              <w:rPr>
                <w:rFonts w:eastAsia="標楷體"/>
              </w:rPr>
              <w:t>英文：</w:t>
            </w:r>
            <w:r w:rsidR="00775D9B" w:rsidRPr="00775D9B">
              <w:rPr>
                <w:rFonts w:eastAsia="標楷體"/>
              </w:rPr>
              <w:t>Battery &amp; Cell Test Equipment</w:t>
            </w:r>
            <w:r w:rsidR="00775D9B">
              <w:rPr>
                <w:rFonts w:eastAsia="標楷體"/>
              </w:rPr>
              <w:t xml:space="preserve"> (</w:t>
            </w:r>
            <w:r w:rsidR="00C7378A" w:rsidRPr="00C7378A">
              <w:rPr>
                <w:rFonts w:eastAsia="標楷體"/>
              </w:rPr>
              <w:t xml:space="preserve">Galvanostatic charge-discharge test </w:t>
            </w:r>
            <w:r w:rsidR="00775D9B" w:rsidRPr="00775D9B">
              <w:rPr>
                <w:rFonts w:eastAsia="標楷體"/>
              </w:rPr>
              <w:t xml:space="preserve">/ </w:t>
            </w:r>
            <w:r w:rsidR="00C7378A" w:rsidRPr="00C7378A">
              <w:rPr>
                <w:rFonts w:eastAsia="標楷體"/>
              </w:rPr>
              <w:t>Cyclic Voltametry</w:t>
            </w:r>
            <w:r w:rsidR="00775D9B">
              <w:rPr>
                <w:rFonts w:eastAsia="標楷體"/>
              </w:rPr>
              <w:t>)</w:t>
            </w:r>
          </w:p>
        </w:tc>
        <w:tc>
          <w:tcPr>
            <w:tcW w:w="706" w:type="dxa"/>
            <w:tcBorders>
              <w:top w:val="single" w:sz="6" w:space="0" w:color="auto"/>
              <w:left w:val="single" w:sz="4" w:space="0" w:color="auto"/>
              <w:bottom w:val="single" w:sz="6" w:space="0" w:color="auto"/>
              <w:right w:val="single" w:sz="4" w:space="0" w:color="auto"/>
            </w:tcBorders>
            <w:vAlign w:val="center"/>
          </w:tcPr>
          <w:p w:rsidR="00742BC1" w:rsidRPr="00823727" w:rsidRDefault="00742BC1" w:rsidP="00AA4683">
            <w:pPr>
              <w:jc w:val="center"/>
              <w:rPr>
                <w:rFonts w:eastAsia="標楷體"/>
              </w:rPr>
            </w:pPr>
            <w:r w:rsidRPr="00823727">
              <w:rPr>
                <w:rFonts w:eastAsia="標楷體"/>
              </w:rPr>
              <w:t>簡稱</w:t>
            </w:r>
          </w:p>
        </w:tc>
        <w:tc>
          <w:tcPr>
            <w:tcW w:w="1421" w:type="dxa"/>
            <w:tcBorders>
              <w:top w:val="single" w:sz="6" w:space="0" w:color="auto"/>
              <w:left w:val="single" w:sz="4" w:space="0" w:color="auto"/>
              <w:bottom w:val="single" w:sz="6" w:space="0" w:color="auto"/>
              <w:right w:val="single" w:sz="12" w:space="0" w:color="auto"/>
            </w:tcBorders>
            <w:vAlign w:val="center"/>
          </w:tcPr>
          <w:p w:rsidR="00742BC1" w:rsidRPr="00823727" w:rsidRDefault="00775D9B" w:rsidP="007465B7">
            <w:pPr>
              <w:jc w:val="both"/>
              <w:rPr>
                <w:rFonts w:eastAsia="標楷體"/>
              </w:rPr>
            </w:pPr>
            <w:r>
              <w:rPr>
                <w:rFonts w:eastAsia="標楷體" w:hint="eastAsia"/>
              </w:rPr>
              <w:t>GCD/CV</w:t>
            </w:r>
          </w:p>
        </w:tc>
      </w:tr>
      <w:tr w:rsidR="00A50BD5" w:rsidRPr="00823727" w:rsidTr="004171A5">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553"/>
        </w:trPr>
        <w:tc>
          <w:tcPr>
            <w:tcW w:w="1302" w:type="dxa"/>
            <w:tcBorders>
              <w:top w:val="single" w:sz="6" w:space="0" w:color="auto"/>
              <w:left w:val="single" w:sz="12" w:space="0" w:color="auto"/>
              <w:bottom w:val="single" w:sz="6" w:space="0" w:color="auto"/>
            </w:tcBorders>
            <w:vAlign w:val="center"/>
          </w:tcPr>
          <w:p w:rsidR="00A50BD5" w:rsidRPr="00823727" w:rsidRDefault="00A50BD5" w:rsidP="00AA4683">
            <w:pPr>
              <w:jc w:val="center"/>
              <w:rPr>
                <w:rFonts w:eastAsia="標楷體"/>
                <w:szCs w:val="24"/>
              </w:rPr>
            </w:pPr>
            <w:r w:rsidRPr="00823727">
              <w:rPr>
                <w:rFonts w:eastAsia="標楷體"/>
                <w:szCs w:val="24"/>
              </w:rPr>
              <w:t>廠牌</w:t>
            </w:r>
          </w:p>
        </w:tc>
        <w:tc>
          <w:tcPr>
            <w:tcW w:w="6097" w:type="dxa"/>
            <w:gridSpan w:val="8"/>
            <w:tcBorders>
              <w:top w:val="single" w:sz="6" w:space="0" w:color="auto"/>
              <w:right w:val="single" w:sz="4" w:space="0" w:color="auto"/>
            </w:tcBorders>
            <w:vAlign w:val="center"/>
          </w:tcPr>
          <w:p w:rsidR="00A50BD5" w:rsidRPr="00823727" w:rsidRDefault="00775D9B" w:rsidP="007465B7">
            <w:pPr>
              <w:jc w:val="both"/>
              <w:rPr>
                <w:rFonts w:eastAsia="標楷體"/>
              </w:rPr>
            </w:pPr>
            <w:r>
              <w:rPr>
                <w:rFonts w:eastAsia="標楷體" w:hint="eastAsia"/>
              </w:rPr>
              <w:t>MA</w:t>
            </w:r>
            <w:r>
              <w:rPr>
                <w:rFonts w:eastAsia="標楷體"/>
              </w:rPr>
              <w:t>CCOR</w:t>
            </w:r>
          </w:p>
        </w:tc>
        <w:tc>
          <w:tcPr>
            <w:tcW w:w="706" w:type="dxa"/>
            <w:tcBorders>
              <w:top w:val="single" w:sz="6" w:space="0" w:color="auto"/>
              <w:left w:val="single" w:sz="4" w:space="0" w:color="auto"/>
              <w:right w:val="single" w:sz="4" w:space="0" w:color="auto"/>
            </w:tcBorders>
            <w:vAlign w:val="center"/>
          </w:tcPr>
          <w:p w:rsidR="00A50BD5" w:rsidRPr="00823727" w:rsidRDefault="00A50BD5" w:rsidP="00AA4683">
            <w:pPr>
              <w:jc w:val="center"/>
              <w:rPr>
                <w:rFonts w:eastAsia="標楷體"/>
              </w:rPr>
            </w:pPr>
            <w:r w:rsidRPr="00823727">
              <w:rPr>
                <w:rFonts w:eastAsia="標楷體"/>
              </w:rPr>
              <w:t>國別</w:t>
            </w:r>
          </w:p>
        </w:tc>
        <w:tc>
          <w:tcPr>
            <w:tcW w:w="1421" w:type="dxa"/>
            <w:tcBorders>
              <w:top w:val="single" w:sz="6" w:space="0" w:color="auto"/>
              <w:left w:val="single" w:sz="4" w:space="0" w:color="auto"/>
              <w:right w:val="single" w:sz="12" w:space="0" w:color="auto"/>
            </w:tcBorders>
            <w:vAlign w:val="center"/>
          </w:tcPr>
          <w:p w:rsidR="00A50BD5" w:rsidRPr="00823727" w:rsidRDefault="009570DC" w:rsidP="00E01ABC">
            <w:pPr>
              <w:ind w:leftChars="-1" w:left="-2" w:firstLineChars="4" w:firstLine="10"/>
              <w:jc w:val="both"/>
              <w:rPr>
                <w:rFonts w:eastAsia="標楷體"/>
              </w:rPr>
            </w:pPr>
            <w:r>
              <w:rPr>
                <w:rFonts w:eastAsia="標楷體" w:hint="eastAsia"/>
              </w:rPr>
              <w:t>中華民國</w:t>
            </w:r>
          </w:p>
        </w:tc>
      </w:tr>
      <w:tr w:rsidR="00742BC1" w:rsidRPr="00823727" w:rsidTr="004171A5">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577"/>
        </w:trPr>
        <w:tc>
          <w:tcPr>
            <w:tcW w:w="1302" w:type="dxa"/>
            <w:tcBorders>
              <w:top w:val="single" w:sz="6" w:space="0" w:color="auto"/>
              <w:left w:val="single" w:sz="12" w:space="0" w:color="auto"/>
              <w:bottom w:val="single" w:sz="6" w:space="0" w:color="auto"/>
            </w:tcBorders>
            <w:vAlign w:val="center"/>
          </w:tcPr>
          <w:p w:rsidR="00742BC1" w:rsidRPr="00823727" w:rsidRDefault="00742BC1" w:rsidP="00AA4683">
            <w:pPr>
              <w:jc w:val="center"/>
              <w:rPr>
                <w:rFonts w:eastAsia="標楷體"/>
                <w:szCs w:val="24"/>
              </w:rPr>
            </w:pPr>
            <w:r w:rsidRPr="00823727">
              <w:rPr>
                <w:rFonts w:eastAsia="標楷體"/>
                <w:szCs w:val="24"/>
              </w:rPr>
              <w:t>型號</w:t>
            </w:r>
          </w:p>
        </w:tc>
        <w:tc>
          <w:tcPr>
            <w:tcW w:w="3540" w:type="dxa"/>
            <w:gridSpan w:val="4"/>
            <w:tcBorders>
              <w:top w:val="single" w:sz="6" w:space="0" w:color="auto"/>
              <w:bottom w:val="single" w:sz="6" w:space="0" w:color="auto"/>
            </w:tcBorders>
            <w:vAlign w:val="center"/>
          </w:tcPr>
          <w:p w:rsidR="00742BC1" w:rsidRPr="00775D9B" w:rsidRDefault="00775D9B" w:rsidP="00EF6D5B">
            <w:pPr>
              <w:jc w:val="both"/>
              <w:rPr>
                <w:rFonts w:eastAsia="標楷體"/>
                <w:sz w:val="28"/>
              </w:rPr>
            </w:pPr>
            <w:r w:rsidRPr="00775D9B">
              <w:rPr>
                <w:color w:val="000000"/>
                <w:kern w:val="0"/>
                <w:szCs w:val="24"/>
              </w:rPr>
              <w:t>Series 4000</w:t>
            </w:r>
          </w:p>
        </w:tc>
        <w:tc>
          <w:tcPr>
            <w:tcW w:w="2557" w:type="dxa"/>
            <w:gridSpan w:val="4"/>
            <w:tcBorders>
              <w:top w:val="single" w:sz="6" w:space="0" w:color="auto"/>
              <w:bottom w:val="single" w:sz="6" w:space="0" w:color="auto"/>
              <w:right w:val="single" w:sz="4" w:space="0" w:color="auto"/>
            </w:tcBorders>
            <w:vAlign w:val="center"/>
          </w:tcPr>
          <w:p w:rsidR="00742BC1" w:rsidRPr="00823727" w:rsidRDefault="00742BC1" w:rsidP="00AA4683">
            <w:pPr>
              <w:jc w:val="center"/>
              <w:rPr>
                <w:rFonts w:eastAsia="標楷體"/>
              </w:rPr>
            </w:pPr>
            <w:r w:rsidRPr="00823727">
              <w:rPr>
                <w:rFonts w:eastAsia="標楷體"/>
              </w:rPr>
              <w:t>放置地點</w:t>
            </w:r>
          </w:p>
        </w:tc>
        <w:tc>
          <w:tcPr>
            <w:tcW w:w="2127" w:type="dxa"/>
            <w:gridSpan w:val="2"/>
            <w:tcBorders>
              <w:top w:val="single" w:sz="6" w:space="0" w:color="auto"/>
              <w:left w:val="single" w:sz="4" w:space="0" w:color="auto"/>
              <w:bottom w:val="single" w:sz="6" w:space="0" w:color="auto"/>
              <w:right w:val="single" w:sz="12" w:space="0" w:color="auto"/>
            </w:tcBorders>
            <w:vAlign w:val="center"/>
          </w:tcPr>
          <w:p w:rsidR="00742BC1" w:rsidRPr="00823727" w:rsidRDefault="00D949C0" w:rsidP="00C60971">
            <w:pPr>
              <w:jc w:val="both"/>
              <w:rPr>
                <w:rFonts w:eastAsia="標楷體"/>
              </w:rPr>
            </w:pPr>
            <w:r>
              <w:rPr>
                <w:rFonts w:eastAsia="標楷體" w:hint="eastAsia"/>
              </w:rPr>
              <w:t>清華實驗室</w:t>
            </w:r>
            <w:r>
              <w:rPr>
                <w:rFonts w:eastAsia="標楷體" w:hint="eastAsia"/>
              </w:rPr>
              <w:t>328</w:t>
            </w:r>
            <w:r>
              <w:rPr>
                <w:rFonts w:eastAsia="標楷體" w:hint="eastAsia"/>
              </w:rPr>
              <w:t>室</w:t>
            </w:r>
          </w:p>
        </w:tc>
      </w:tr>
      <w:tr w:rsidR="003276F2" w:rsidRPr="00823727" w:rsidTr="004171A5">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571"/>
        </w:trPr>
        <w:tc>
          <w:tcPr>
            <w:tcW w:w="1302" w:type="dxa"/>
            <w:tcBorders>
              <w:top w:val="single" w:sz="6" w:space="0" w:color="auto"/>
              <w:left w:val="single" w:sz="12" w:space="0" w:color="auto"/>
              <w:bottom w:val="single" w:sz="6" w:space="0" w:color="auto"/>
            </w:tcBorders>
            <w:vAlign w:val="center"/>
          </w:tcPr>
          <w:p w:rsidR="003276F2" w:rsidRPr="00823727" w:rsidRDefault="003276F2" w:rsidP="00AA4683">
            <w:pPr>
              <w:jc w:val="center"/>
              <w:rPr>
                <w:rFonts w:eastAsia="標楷體"/>
                <w:szCs w:val="24"/>
              </w:rPr>
            </w:pPr>
            <w:r w:rsidRPr="00823727">
              <w:rPr>
                <w:rFonts w:eastAsia="標楷體"/>
                <w:szCs w:val="24"/>
              </w:rPr>
              <w:t>主要附件</w:t>
            </w:r>
          </w:p>
        </w:tc>
        <w:tc>
          <w:tcPr>
            <w:tcW w:w="8224" w:type="dxa"/>
            <w:gridSpan w:val="10"/>
            <w:tcBorders>
              <w:top w:val="single" w:sz="6" w:space="0" w:color="auto"/>
              <w:bottom w:val="single" w:sz="6" w:space="0" w:color="auto"/>
              <w:right w:val="single" w:sz="12" w:space="0" w:color="auto"/>
            </w:tcBorders>
            <w:vAlign w:val="center"/>
          </w:tcPr>
          <w:p w:rsidR="003276F2" w:rsidRPr="00375540" w:rsidRDefault="00C7378A" w:rsidP="008317A5">
            <w:pPr>
              <w:widowControl/>
              <w:spacing w:before="100" w:beforeAutospacing="1" w:after="100" w:afterAutospacing="1"/>
              <w:jc w:val="both"/>
              <w:rPr>
                <w:rFonts w:ascii="標楷體" w:eastAsia="標楷體" w:hAnsi="標楷體"/>
                <w:color w:val="000000"/>
                <w:kern w:val="0"/>
                <w:szCs w:val="24"/>
              </w:rPr>
            </w:pPr>
            <w:r>
              <w:rPr>
                <w:rFonts w:ascii="標楷體" w:eastAsia="標楷體" w:hAnsi="標楷體" w:hint="eastAsia"/>
                <w:color w:val="000000"/>
                <w:kern w:val="0"/>
                <w:szCs w:val="24"/>
              </w:rPr>
              <w:t>室溫恆溫箱</w:t>
            </w:r>
          </w:p>
        </w:tc>
      </w:tr>
      <w:tr w:rsidR="00923454" w:rsidRPr="00823727" w:rsidTr="009F2717">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1517"/>
        </w:trPr>
        <w:tc>
          <w:tcPr>
            <w:tcW w:w="1302" w:type="dxa"/>
            <w:tcBorders>
              <w:top w:val="single" w:sz="6" w:space="0" w:color="auto"/>
              <w:left w:val="single" w:sz="12" w:space="0" w:color="auto"/>
              <w:bottom w:val="single" w:sz="6" w:space="0" w:color="auto"/>
            </w:tcBorders>
            <w:vAlign w:val="center"/>
          </w:tcPr>
          <w:p w:rsidR="00923454" w:rsidRPr="00823727" w:rsidRDefault="00923454" w:rsidP="00AA4683">
            <w:pPr>
              <w:jc w:val="center"/>
              <w:rPr>
                <w:rFonts w:eastAsia="標楷體"/>
                <w:szCs w:val="24"/>
              </w:rPr>
            </w:pPr>
            <w:r>
              <w:rPr>
                <w:rFonts w:eastAsia="標楷體" w:hint="eastAsia"/>
                <w:szCs w:val="24"/>
              </w:rPr>
              <w:t>重要規格</w:t>
            </w:r>
          </w:p>
        </w:tc>
        <w:tc>
          <w:tcPr>
            <w:tcW w:w="8224" w:type="dxa"/>
            <w:gridSpan w:val="10"/>
            <w:tcBorders>
              <w:top w:val="single" w:sz="6" w:space="0" w:color="auto"/>
              <w:bottom w:val="single" w:sz="6" w:space="0" w:color="auto"/>
              <w:right w:val="single" w:sz="12" w:space="0" w:color="auto"/>
            </w:tcBorders>
            <w:vAlign w:val="center"/>
          </w:tcPr>
          <w:p w:rsidR="009F2717" w:rsidRDefault="009F2717" w:rsidP="0078303D">
            <w:pPr>
              <w:jc w:val="both"/>
              <w:rPr>
                <w:rFonts w:eastAsia="標楷體"/>
              </w:rPr>
            </w:pPr>
            <w:r>
              <w:rPr>
                <w:rFonts w:eastAsia="標楷體" w:hint="eastAsia"/>
              </w:rPr>
              <w:t>Voltage Ranges: 0-5V</w:t>
            </w:r>
          </w:p>
          <w:p w:rsidR="009F2717" w:rsidRDefault="009F2717" w:rsidP="0078303D">
            <w:pPr>
              <w:jc w:val="both"/>
              <w:rPr>
                <w:rFonts w:eastAsia="標楷體" w:hint="eastAsia"/>
              </w:rPr>
            </w:pPr>
            <w:r w:rsidRPr="009F2717">
              <w:rPr>
                <w:rFonts w:eastAsia="標楷體"/>
              </w:rPr>
              <w:t>Current Ranges: 150 µA, 5 mA, 150 mA, 5 A</w:t>
            </w:r>
          </w:p>
          <w:p w:rsidR="00923454" w:rsidRDefault="00775D9B" w:rsidP="0078303D">
            <w:pPr>
              <w:jc w:val="both"/>
              <w:rPr>
                <w:rFonts w:eastAsia="標楷體"/>
              </w:rPr>
            </w:pPr>
            <w:r w:rsidRPr="00775D9B">
              <w:rPr>
                <w:rFonts w:eastAsia="標楷體"/>
              </w:rPr>
              <w:t>Voltage Accuracy:</w:t>
            </w:r>
            <w:r w:rsidRPr="00775D9B">
              <w:rPr>
                <w:rFonts w:eastAsia="標楷體"/>
              </w:rPr>
              <w:tab/>
              <w:t>0.02% of full scale voltage</w:t>
            </w:r>
          </w:p>
          <w:p w:rsidR="00775D9B" w:rsidRDefault="00775D9B" w:rsidP="0078303D">
            <w:pPr>
              <w:jc w:val="both"/>
              <w:rPr>
                <w:rFonts w:eastAsia="標楷體"/>
              </w:rPr>
            </w:pPr>
            <w:r w:rsidRPr="00775D9B">
              <w:rPr>
                <w:rFonts w:eastAsia="標楷體"/>
              </w:rPr>
              <w:t>Current Accuracy:</w:t>
            </w:r>
            <w:r w:rsidRPr="00775D9B">
              <w:rPr>
                <w:rFonts w:eastAsia="標楷體"/>
              </w:rPr>
              <w:tab/>
              <w:t>0.05% of full scale current on all other channels</w:t>
            </w:r>
          </w:p>
          <w:p w:rsidR="009F2717" w:rsidRPr="00823727" w:rsidRDefault="00775D9B" w:rsidP="0078303D">
            <w:pPr>
              <w:jc w:val="both"/>
              <w:rPr>
                <w:rFonts w:eastAsia="標楷體" w:hint="eastAsia"/>
              </w:rPr>
            </w:pPr>
            <w:r w:rsidRPr="00775D9B">
              <w:rPr>
                <w:rFonts w:eastAsia="標楷體"/>
              </w:rPr>
              <w:t>Time Resolution:</w:t>
            </w:r>
            <w:r w:rsidRPr="00775D9B">
              <w:rPr>
                <w:rFonts w:eastAsia="標楷體"/>
              </w:rPr>
              <w:tab/>
              <w:t>10 mS standard</w:t>
            </w:r>
          </w:p>
        </w:tc>
      </w:tr>
      <w:tr w:rsidR="003276F2" w:rsidRPr="00823727" w:rsidTr="004171A5">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699"/>
        </w:trPr>
        <w:tc>
          <w:tcPr>
            <w:tcW w:w="1302" w:type="dxa"/>
            <w:tcBorders>
              <w:top w:val="single" w:sz="6" w:space="0" w:color="auto"/>
              <w:left w:val="single" w:sz="12" w:space="0" w:color="auto"/>
              <w:bottom w:val="single" w:sz="6" w:space="0" w:color="auto"/>
            </w:tcBorders>
            <w:vAlign w:val="center"/>
          </w:tcPr>
          <w:p w:rsidR="003276F2" w:rsidRPr="00823727" w:rsidRDefault="003276F2" w:rsidP="00AA4683">
            <w:pPr>
              <w:jc w:val="center"/>
              <w:rPr>
                <w:rFonts w:eastAsia="標楷體"/>
                <w:szCs w:val="24"/>
              </w:rPr>
            </w:pPr>
            <w:r w:rsidRPr="00823727">
              <w:rPr>
                <w:rFonts w:eastAsia="標楷體"/>
                <w:szCs w:val="24"/>
              </w:rPr>
              <w:t>儀器性能</w:t>
            </w:r>
          </w:p>
        </w:tc>
        <w:tc>
          <w:tcPr>
            <w:tcW w:w="8224" w:type="dxa"/>
            <w:gridSpan w:val="10"/>
            <w:tcBorders>
              <w:top w:val="single" w:sz="6" w:space="0" w:color="auto"/>
              <w:bottom w:val="single" w:sz="6" w:space="0" w:color="auto"/>
              <w:right w:val="single" w:sz="12" w:space="0" w:color="auto"/>
            </w:tcBorders>
            <w:vAlign w:val="center"/>
          </w:tcPr>
          <w:p w:rsidR="00AD60D7" w:rsidRPr="00823727" w:rsidRDefault="00417947" w:rsidP="0078303D">
            <w:pPr>
              <w:jc w:val="both"/>
              <w:rPr>
                <w:rFonts w:eastAsia="標楷體" w:hint="eastAsia"/>
              </w:rPr>
            </w:pPr>
            <w:r w:rsidRPr="00775D9B">
              <w:rPr>
                <w:rFonts w:eastAsia="標楷體"/>
              </w:rPr>
              <w:t>Operating Modes:</w:t>
            </w:r>
            <w:r w:rsidRPr="00775D9B">
              <w:rPr>
                <w:rFonts w:eastAsia="標楷體"/>
              </w:rPr>
              <w:tab/>
              <w:t>Constant Current, Constant Voltage, Constant Power, Constant Resistance, Voltage Scan (Cyclic Voltametry)</w:t>
            </w:r>
          </w:p>
        </w:tc>
      </w:tr>
      <w:tr w:rsidR="003276F2" w:rsidRPr="00823727" w:rsidTr="007523F8">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711"/>
        </w:trPr>
        <w:tc>
          <w:tcPr>
            <w:tcW w:w="1302" w:type="dxa"/>
            <w:tcBorders>
              <w:top w:val="single" w:sz="6" w:space="0" w:color="auto"/>
              <w:left w:val="single" w:sz="12" w:space="0" w:color="auto"/>
              <w:bottom w:val="single" w:sz="6" w:space="0" w:color="auto"/>
            </w:tcBorders>
            <w:vAlign w:val="center"/>
          </w:tcPr>
          <w:p w:rsidR="003276F2" w:rsidRPr="00823727" w:rsidRDefault="003276F2" w:rsidP="00AA4683">
            <w:pPr>
              <w:jc w:val="center"/>
              <w:rPr>
                <w:rFonts w:eastAsia="標楷體"/>
                <w:szCs w:val="24"/>
              </w:rPr>
            </w:pPr>
            <w:r w:rsidRPr="00823727">
              <w:rPr>
                <w:rFonts w:eastAsia="標楷體"/>
                <w:bCs/>
                <w:szCs w:val="24"/>
              </w:rPr>
              <w:t>服務項目</w:t>
            </w:r>
          </w:p>
        </w:tc>
        <w:tc>
          <w:tcPr>
            <w:tcW w:w="8224" w:type="dxa"/>
            <w:gridSpan w:val="10"/>
            <w:tcBorders>
              <w:top w:val="single" w:sz="6" w:space="0" w:color="auto"/>
              <w:bottom w:val="single" w:sz="6" w:space="0" w:color="auto"/>
              <w:right w:val="single" w:sz="12" w:space="0" w:color="auto"/>
            </w:tcBorders>
            <w:vAlign w:val="center"/>
          </w:tcPr>
          <w:p w:rsidR="008C058E" w:rsidRPr="008C058E" w:rsidRDefault="00417947" w:rsidP="007465B7">
            <w:pPr>
              <w:jc w:val="both"/>
              <w:rPr>
                <w:rFonts w:eastAsia="標楷體" w:hint="eastAsia"/>
              </w:rPr>
            </w:pPr>
            <w:r>
              <w:rPr>
                <w:rFonts w:eastAsia="標楷體" w:hint="eastAsia"/>
              </w:rPr>
              <w:t>恆電流充放電、恆電壓充放電、循環伏安法</w:t>
            </w:r>
          </w:p>
        </w:tc>
      </w:tr>
      <w:tr w:rsidR="003276F2" w:rsidRPr="00823727" w:rsidTr="004171A5">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719"/>
        </w:trPr>
        <w:tc>
          <w:tcPr>
            <w:tcW w:w="1302" w:type="dxa"/>
            <w:tcBorders>
              <w:top w:val="single" w:sz="6" w:space="0" w:color="auto"/>
              <w:left w:val="single" w:sz="12" w:space="0" w:color="auto"/>
              <w:bottom w:val="single" w:sz="6" w:space="0" w:color="auto"/>
            </w:tcBorders>
            <w:vAlign w:val="center"/>
          </w:tcPr>
          <w:p w:rsidR="003276F2" w:rsidRPr="00823727" w:rsidRDefault="003276F2" w:rsidP="00AA4683">
            <w:pPr>
              <w:jc w:val="center"/>
              <w:rPr>
                <w:rFonts w:eastAsia="標楷體"/>
                <w:szCs w:val="24"/>
              </w:rPr>
            </w:pPr>
            <w:r w:rsidRPr="00823727">
              <w:rPr>
                <w:rFonts w:eastAsia="標楷體"/>
                <w:szCs w:val="24"/>
              </w:rPr>
              <w:t>試片規格</w:t>
            </w:r>
          </w:p>
        </w:tc>
        <w:tc>
          <w:tcPr>
            <w:tcW w:w="8224" w:type="dxa"/>
            <w:gridSpan w:val="10"/>
            <w:tcBorders>
              <w:top w:val="single" w:sz="6" w:space="0" w:color="auto"/>
              <w:bottom w:val="single" w:sz="6" w:space="0" w:color="auto"/>
              <w:right w:val="single" w:sz="12" w:space="0" w:color="auto"/>
            </w:tcBorders>
            <w:vAlign w:val="center"/>
          </w:tcPr>
          <w:p w:rsidR="003276F2" w:rsidRPr="00823727" w:rsidRDefault="00582A94" w:rsidP="00582A94">
            <w:pPr>
              <w:jc w:val="both"/>
              <w:rPr>
                <w:rFonts w:eastAsia="標楷體"/>
              </w:rPr>
            </w:pPr>
            <w:r>
              <w:rPr>
                <w:rFonts w:eastAsia="標楷體" w:hint="eastAsia"/>
              </w:rPr>
              <w:t>圓形</w:t>
            </w:r>
            <w:r w:rsidR="00417947">
              <w:rPr>
                <w:rFonts w:eastAsia="標楷體" w:hint="eastAsia"/>
              </w:rPr>
              <w:t>鈕扣電池</w:t>
            </w:r>
            <w:r>
              <w:rPr>
                <w:rFonts w:eastAsia="標楷體" w:hint="eastAsia"/>
              </w:rPr>
              <w:t>(</w:t>
            </w:r>
            <w:r>
              <w:rPr>
                <w:rFonts w:eastAsia="標楷體" w:hint="eastAsia"/>
              </w:rPr>
              <w:t>如</w:t>
            </w:r>
            <w:r>
              <w:rPr>
                <w:rFonts w:eastAsia="標楷體" w:hint="eastAsia"/>
              </w:rPr>
              <w:t>CR2032</w:t>
            </w:r>
            <w:r>
              <w:rPr>
                <w:rFonts w:eastAsia="標楷體" w:hint="eastAsia"/>
              </w:rPr>
              <w:t>、</w:t>
            </w:r>
            <w:r>
              <w:rPr>
                <w:rFonts w:eastAsia="標楷體" w:hint="eastAsia"/>
              </w:rPr>
              <w:t>CR2016</w:t>
            </w:r>
            <w:r>
              <w:rPr>
                <w:rFonts w:eastAsia="標楷體" w:hint="eastAsia"/>
              </w:rPr>
              <w:t>等</w:t>
            </w:r>
            <w:r>
              <w:rPr>
                <w:rFonts w:eastAsia="標楷體" w:hint="eastAsia"/>
              </w:rPr>
              <w:t>)</w:t>
            </w:r>
            <w:r w:rsidR="00417947">
              <w:rPr>
                <w:rFonts w:eastAsia="標楷體" w:hint="eastAsia"/>
              </w:rPr>
              <w:t>、軟包電池</w:t>
            </w:r>
            <w:r>
              <w:rPr>
                <w:rFonts w:eastAsia="標楷體" w:hint="eastAsia"/>
              </w:rPr>
              <w:t>(P</w:t>
            </w:r>
            <w:r>
              <w:rPr>
                <w:rFonts w:eastAsia="標楷體"/>
              </w:rPr>
              <w:t>ouch Cell</w:t>
            </w:r>
            <w:r>
              <w:rPr>
                <w:rFonts w:eastAsia="標楷體" w:hint="eastAsia"/>
              </w:rPr>
              <w:t>)</w:t>
            </w:r>
          </w:p>
        </w:tc>
      </w:tr>
      <w:tr w:rsidR="0034183A" w:rsidRPr="00823727" w:rsidTr="00972F91">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380"/>
        </w:trPr>
        <w:tc>
          <w:tcPr>
            <w:tcW w:w="1302" w:type="dxa"/>
            <w:vMerge w:val="restart"/>
            <w:tcBorders>
              <w:top w:val="single" w:sz="6" w:space="0" w:color="auto"/>
              <w:left w:val="single" w:sz="12" w:space="0" w:color="auto"/>
            </w:tcBorders>
            <w:vAlign w:val="center"/>
          </w:tcPr>
          <w:p w:rsidR="0034183A" w:rsidRDefault="0034183A" w:rsidP="00AA4683">
            <w:pPr>
              <w:jc w:val="center"/>
              <w:rPr>
                <w:rFonts w:eastAsia="標楷體"/>
                <w:szCs w:val="24"/>
              </w:rPr>
            </w:pPr>
            <w:r>
              <w:rPr>
                <w:rFonts w:eastAsia="標楷體" w:hint="eastAsia"/>
                <w:szCs w:val="24"/>
              </w:rPr>
              <w:t>收費方式</w:t>
            </w:r>
          </w:p>
          <w:p w:rsidR="0034183A" w:rsidRPr="00823727" w:rsidRDefault="0034183A" w:rsidP="00AA4683">
            <w:pPr>
              <w:jc w:val="center"/>
              <w:rPr>
                <w:rFonts w:eastAsia="標楷體" w:hint="eastAsia"/>
                <w:szCs w:val="24"/>
              </w:rPr>
            </w:pPr>
          </w:p>
        </w:tc>
        <w:tc>
          <w:tcPr>
            <w:tcW w:w="2695" w:type="dxa"/>
            <w:gridSpan w:val="3"/>
            <w:tcBorders>
              <w:top w:val="single" w:sz="6" w:space="0" w:color="auto"/>
              <w:right w:val="single" w:sz="12" w:space="0" w:color="auto"/>
            </w:tcBorders>
            <w:vAlign w:val="center"/>
          </w:tcPr>
          <w:p w:rsidR="0034183A" w:rsidRDefault="0034183A" w:rsidP="0034183A">
            <w:pPr>
              <w:jc w:val="center"/>
              <w:rPr>
                <w:rFonts w:eastAsia="標楷體" w:hint="eastAsia"/>
                <w:color w:val="000000"/>
              </w:rPr>
            </w:pPr>
            <w:r>
              <w:rPr>
                <w:rFonts w:eastAsia="標楷體" w:hint="eastAsia"/>
                <w:color w:val="000000"/>
              </w:rPr>
              <w:t>項目</w:t>
            </w:r>
          </w:p>
        </w:tc>
        <w:tc>
          <w:tcPr>
            <w:tcW w:w="2694" w:type="dxa"/>
            <w:gridSpan w:val="4"/>
            <w:tcBorders>
              <w:top w:val="single" w:sz="6" w:space="0" w:color="auto"/>
              <w:right w:val="single" w:sz="12" w:space="0" w:color="auto"/>
            </w:tcBorders>
            <w:vAlign w:val="center"/>
          </w:tcPr>
          <w:p w:rsidR="0034183A" w:rsidRDefault="0034183A" w:rsidP="009D271B">
            <w:pPr>
              <w:jc w:val="center"/>
              <w:rPr>
                <w:rFonts w:eastAsia="標楷體" w:hint="eastAsia"/>
                <w:color w:val="000000"/>
              </w:rPr>
            </w:pPr>
            <w:r>
              <w:rPr>
                <w:rFonts w:eastAsia="標楷體" w:hint="eastAsia"/>
                <w:color w:val="000000"/>
              </w:rPr>
              <w:t>學研單位</w:t>
            </w:r>
          </w:p>
        </w:tc>
        <w:tc>
          <w:tcPr>
            <w:tcW w:w="2835" w:type="dxa"/>
            <w:gridSpan w:val="3"/>
            <w:tcBorders>
              <w:top w:val="single" w:sz="6" w:space="0" w:color="auto"/>
              <w:right w:val="single" w:sz="12" w:space="0" w:color="auto"/>
            </w:tcBorders>
            <w:vAlign w:val="center"/>
          </w:tcPr>
          <w:p w:rsidR="0034183A" w:rsidRDefault="0034183A" w:rsidP="009D271B">
            <w:pPr>
              <w:jc w:val="center"/>
              <w:rPr>
                <w:rFonts w:eastAsia="標楷體" w:hint="eastAsia"/>
                <w:color w:val="000000"/>
              </w:rPr>
            </w:pPr>
            <w:r>
              <w:rPr>
                <w:rFonts w:eastAsia="標楷體" w:hint="eastAsia"/>
                <w:color w:val="000000"/>
              </w:rPr>
              <w:t>業界</w:t>
            </w:r>
          </w:p>
        </w:tc>
      </w:tr>
      <w:tr w:rsidR="0034183A" w:rsidRPr="00823727" w:rsidTr="00972F91">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376"/>
        </w:trPr>
        <w:tc>
          <w:tcPr>
            <w:tcW w:w="1302" w:type="dxa"/>
            <w:vMerge/>
            <w:tcBorders>
              <w:left w:val="single" w:sz="12" w:space="0" w:color="auto"/>
            </w:tcBorders>
            <w:vAlign w:val="center"/>
          </w:tcPr>
          <w:p w:rsidR="0034183A" w:rsidRPr="00823727" w:rsidRDefault="0034183A" w:rsidP="007523F8">
            <w:pPr>
              <w:jc w:val="center"/>
              <w:rPr>
                <w:rFonts w:eastAsia="標楷體"/>
                <w:szCs w:val="24"/>
              </w:rPr>
            </w:pPr>
          </w:p>
        </w:tc>
        <w:tc>
          <w:tcPr>
            <w:tcW w:w="2695" w:type="dxa"/>
            <w:gridSpan w:val="3"/>
            <w:tcBorders>
              <w:top w:val="single" w:sz="6" w:space="0" w:color="auto"/>
              <w:right w:val="single" w:sz="12" w:space="0" w:color="auto"/>
            </w:tcBorders>
            <w:vAlign w:val="center"/>
          </w:tcPr>
          <w:p w:rsidR="0034183A" w:rsidRDefault="0034183A" w:rsidP="0034183A">
            <w:pPr>
              <w:jc w:val="center"/>
              <w:rPr>
                <w:rFonts w:eastAsia="標楷體" w:hint="eastAsia"/>
                <w:color w:val="000000"/>
              </w:rPr>
            </w:pPr>
            <w:r>
              <w:rPr>
                <w:rFonts w:eastAsia="標楷體" w:hint="eastAsia"/>
                <w:color w:val="000000"/>
              </w:rPr>
              <w:t>開機費</w:t>
            </w:r>
          </w:p>
        </w:tc>
        <w:tc>
          <w:tcPr>
            <w:tcW w:w="2694" w:type="dxa"/>
            <w:gridSpan w:val="4"/>
            <w:tcBorders>
              <w:top w:val="single" w:sz="6" w:space="0" w:color="auto"/>
              <w:right w:val="single" w:sz="12" w:space="0" w:color="auto"/>
            </w:tcBorders>
            <w:vAlign w:val="center"/>
          </w:tcPr>
          <w:p w:rsidR="0034183A" w:rsidRDefault="0034183A" w:rsidP="007523F8">
            <w:pPr>
              <w:jc w:val="center"/>
              <w:rPr>
                <w:rFonts w:eastAsia="標楷體" w:hint="eastAsia"/>
                <w:color w:val="000000"/>
              </w:rPr>
            </w:pPr>
            <w:r>
              <w:rPr>
                <w:rFonts w:eastAsia="標楷體" w:hint="eastAsia"/>
                <w:color w:val="000000"/>
              </w:rPr>
              <w:t>不收費</w:t>
            </w:r>
          </w:p>
        </w:tc>
        <w:tc>
          <w:tcPr>
            <w:tcW w:w="2835" w:type="dxa"/>
            <w:gridSpan w:val="3"/>
            <w:tcBorders>
              <w:top w:val="single" w:sz="6" w:space="0" w:color="auto"/>
              <w:right w:val="single" w:sz="12" w:space="0" w:color="auto"/>
            </w:tcBorders>
            <w:vAlign w:val="center"/>
          </w:tcPr>
          <w:p w:rsidR="0034183A" w:rsidRDefault="0034183A" w:rsidP="007523F8">
            <w:pPr>
              <w:jc w:val="center"/>
              <w:rPr>
                <w:rFonts w:eastAsia="標楷體" w:hint="eastAsia"/>
                <w:color w:val="000000"/>
              </w:rPr>
            </w:pPr>
            <w:r>
              <w:rPr>
                <w:rFonts w:eastAsia="標楷體" w:hint="eastAsia"/>
                <w:color w:val="000000"/>
              </w:rPr>
              <w:t>不收費</w:t>
            </w:r>
          </w:p>
        </w:tc>
      </w:tr>
      <w:tr w:rsidR="0034183A" w:rsidRPr="00823727" w:rsidTr="00972F91">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376"/>
        </w:trPr>
        <w:tc>
          <w:tcPr>
            <w:tcW w:w="1302" w:type="dxa"/>
            <w:vMerge/>
            <w:tcBorders>
              <w:left w:val="single" w:sz="12" w:space="0" w:color="auto"/>
            </w:tcBorders>
            <w:vAlign w:val="center"/>
          </w:tcPr>
          <w:p w:rsidR="0034183A" w:rsidRPr="00823727" w:rsidRDefault="0034183A" w:rsidP="007523F8">
            <w:pPr>
              <w:jc w:val="center"/>
              <w:rPr>
                <w:rFonts w:eastAsia="標楷體"/>
                <w:szCs w:val="24"/>
              </w:rPr>
            </w:pPr>
          </w:p>
        </w:tc>
        <w:tc>
          <w:tcPr>
            <w:tcW w:w="2695" w:type="dxa"/>
            <w:gridSpan w:val="3"/>
            <w:tcBorders>
              <w:top w:val="single" w:sz="6" w:space="0" w:color="auto"/>
              <w:right w:val="single" w:sz="12" w:space="0" w:color="auto"/>
            </w:tcBorders>
            <w:vAlign w:val="center"/>
          </w:tcPr>
          <w:p w:rsidR="0034183A" w:rsidRDefault="0034183A" w:rsidP="0034183A">
            <w:pPr>
              <w:jc w:val="center"/>
              <w:rPr>
                <w:rFonts w:eastAsia="標楷體" w:hint="eastAsia"/>
                <w:color w:val="000000"/>
              </w:rPr>
            </w:pPr>
            <w:r>
              <w:rPr>
                <w:rFonts w:eastAsia="標楷體" w:hint="eastAsia"/>
                <w:color w:val="000000"/>
              </w:rPr>
              <w:t>儀器使用費</w:t>
            </w:r>
          </w:p>
        </w:tc>
        <w:tc>
          <w:tcPr>
            <w:tcW w:w="2694" w:type="dxa"/>
            <w:gridSpan w:val="4"/>
            <w:tcBorders>
              <w:top w:val="single" w:sz="6" w:space="0" w:color="auto"/>
              <w:right w:val="single" w:sz="12" w:space="0" w:color="auto"/>
            </w:tcBorders>
            <w:vAlign w:val="center"/>
          </w:tcPr>
          <w:p w:rsidR="0034183A" w:rsidRDefault="0034183A" w:rsidP="007523F8">
            <w:pPr>
              <w:jc w:val="center"/>
              <w:rPr>
                <w:rFonts w:eastAsia="標楷體" w:hint="eastAsia"/>
                <w:color w:val="000000"/>
              </w:rPr>
            </w:pPr>
            <w:r>
              <w:rPr>
                <w:rFonts w:eastAsia="標楷體" w:hint="eastAsia"/>
                <w:color w:val="000000"/>
              </w:rPr>
              <w:t>1</w:t>
            </w:r>
            <w:r>
              <w:rPr>
                <w:rFonts w:eastAsia="標楷體"/>
                <w:color w:val="000000"/>
              </w:rPr>
              <w:t>,</w:t>
            </w:r>
            <w:r>
              <w:rPr>
                <w:rFonts w:eastAsia="標楷體" w:hint="eastAsia"/>
                <w:color w:val="000000"/>
              </w:rPr>
              <w:t>800</w:t>
            </w:r>
            <w:r>
              <w:rPr>
                <w:rFonts w:eastAsia="標楷體" w:hint="eastAsia"/>
                <w:color w:val="000000"/>
              </w:rPr>
              <w:t>元</w:t>
            </w:r>
            <w:r>
              <w:rPr>
                <w:rFonts w:eastAsia="標楷體" w:hint="eastAsia"/>
                <w:color w:val="000000"/>
              </w:rPr>
              <w:t>/3</w:t>
            </w:r>
            <w:r>
              <w:rPr>
                <w:rFonts w:eastAsia="標楷體" w:hint="eastAsia"/>
                <w:color w:val="000000"/>
              </w:rPr>
              <w:t>日</w:t>
            </w:r>
          </w:p>
        </w:tc>
        <w:tc>
          <w:tcPr>
            <w:tcW w:w="2835" w:type="dxa"/>
            <w:gridSpan w:val="3"/>
            <w:tcBorders>
              <w:top w:val="single" w:sz="6" w:space="0" w:color="auto"/>
              <w:right w:val="single" w:sz="12" w:space="0" w:color="auto"/>
            </w:tcBorders>
            <w:vAlign w:val="center"/>
          </w:tcPr>
          <w:p w:rsidR="0034183A" w:rsidRDefault="0034183A" w:rsidP="007523F8">
            <w:pPr>
              <w:jc w:val="center"/>
              <w:rPr>
                <w:rFonts w:eastAsia="標楷體" w:hint="eastAsia"/>
                <w:color w:val="000000"/>
              </w:rPr>
            </w:pPr>
            <w:r>
              <w:rPr>
                <w:rFonts w:eastAsia="標楷體" w:hint="eastAsia"/>
                <w:color w:val="000000"/>
              </w:rPr>
              <w:t>2</w:t>
            </w:r>
            <w:r>
              <w:rPr>
                <w:rFonts w:eastAsia="標楷體"/>
                <w:color w:val="000000"/>
              </w:rPr>
              <w:t>,</w:t>
            </w:r>
            <w:r>
              <w:rPr>
                <w:rFonts w:eastAsia="標楷體" w:hint="eastAsia"/>
                <w:color w:val="000000"/>
              </w:rPr>
              <w:t>400</w:t>
            </w:r>
            <w:r>
              <w:rPr>
                <w:rFonts w:eastAsia="標楷體" w:hint="eastAsia"/>
                <w:color w:val="000000"/>
              </w:rPr>
              <w:t>元</w:t>
            </w:r>
            <w:r>
              <w:rPr>
                <w:rFonts w:eastAsia="標楷體" w:hint="eastAsia"/>
                <w:color w:val="000000"/>
              </w:rPr>
              <w:t>/3</w:t>
            </w:r>
            <w:r>
              <w:rPr>
                <w:rFonts w:eastAsia="標楷體" w:hint="eastAsia"/>
                <w:color w:val="000000"/>
              </w:rPr>
              <w:t>日</w:t>
            </w:r>
          </w:p>
        </w:tc>
      </w:tr>
      <w:tr w:rsidR="0034183A" w:rsidRPr="00823727" w:rsidTr="00972F91">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376"/>
        </w:trPr>
        <w:tc>
          <w:tcPr>
            <w:tcW w:w="1302" w:type="dxa"/>
            <w:vMerge/>
            <w:tcBorders>
              <w:left w:val="single" w:sz="12" w:space="0" w:color="auto"/>
            </w:tcBorders>
            <w:vAlign w:val="center"/>
          </w:tcPr>
          <w:p w:rsidR="0034183A" w:rsidRPr="00823727" w:rsidRDefault="0034183A" w:rsidP="007523F8">
            <w:pPr>
              <w:jc w:val="center"/>
              <w:rPr>
                <w:rFonts w:eastAsia="標楷體"/>
                <w:szCs w:val="24"/>
              </w:rPr>
            </w:pPr>
          </w:p>
        </w:tc>
        <w:tc>
          <w:tcPr>
            <w:tcW w:w="2695" w:type="dxa"/>
            <w:gridSpan w:val="3"/>
            <w:tcBorders>
              <w:top w:val="single" w:sz="6" w:space="0" w:color="auto"/>
              <w:right w:val="single" w:sz="12" w:space="0" w:color="auto"/>
            </w:tcBorders>
            <w:vAlign w:val="center"/>
          </w:tcPr>
          <w:p w:rsidR="0034183A" w:rsidRDefault="0034183A" w:rsidP="0034183A">
            <w:pPr>
              <w:jc w:val="center"/>
              <w:rPr>
                <w:rFonts w:eastAsia="標楷體" w:hint="eastAsia"/>
                <w:color w:val="000000"/>
              </w:rPr>
            </w:pPr>
            <w:r>
              <w:rPr>
                <w:rFonts w:eastAsia="標楷體" w:hint="eastAsia"/>
                <w:color w:val="000000"/>
              </w:rPr>
              <w:t>委託數據分析</w:t>
            </w:r>
          </w:p>
        </w:tc>
        <w:tc>
          <w:tcPr>
            <w:tcW w:w="2694" w:type="dxa"/>
            <w:gridSpan w:val="4"/>
            <w:tcBorders>
              <w:top w:val="single" w:sz="6" w:space="0" w:color="auto"/>
              <w:right w:val="single" w:sz="12" w:space="0" w:color="auto"/>
            </w:tcBorders>
            <w:vAlign w:val="center"/>
          </w:tcPr>
          <w:p w:rsidR="0034183A" w:rsidRDefault="0034183A" w:rsidP="007523F8">
            <w:pPr>
              <w:jc w:val="center"/>
              <w:rPr>
                <w:rFonts w:eastAsia="標楷體" w:hint="eastAsia"/>
                <w:color w:val="000000"/>
              </w:rPr>
            </w:pPr>
            <w:r>
              <w:rPr>
                <w:rFonts w:eastAsia="標楷體" w:hint="eastAsia"/>
                <w:color w:val="000000"/>
              </w:rPr>
              <w:t>750</w:t>
            </w:r>
            <w:r>
              <w:rPr>
                <w:rFonts w:eastAsia="標楷體" w:hint="eastAsia"/>
                <w:color w:val="000000"/>
              </w:rPr>
              <w:t>元</w:t>
            </w:r>
            <w:r>
              <w:rPr>
                <w:rFonts w:eastAsia="標楷體" w:hint="eastAsia"/>
                <w:color w:val="000000"/>
              </w:rPr>
              <w:t>/</w:t>
            </w:r>
            <w:r>
              <w:rPr>
                <w:rFonts w:eastAsia="標楷體" w:hint="eastAsia"/>
                <w:color w:val="000000"/>
              </w:rPr>
              <w:t>件</w:t>
            </w:r>
          </w:p>
        </w:tc>
        <w:tc>
          <w:tcPr>
            <w:tcW w:w="2835" w:type="dxa"/>
            <w:gridSpan w:val="3"/>
            <w:tcBorders>
              <w:top w:val="single" w:sz="6" w:space="0" w:color="auto"/>
              <w:right w:val="single" w:sz="12" w:space="0" w:color="auto"/>
            </w:tcBorders>
            <w:vAlign w:val="center"/>
          </w:tcPr>
          <w:p w:rsidR="0034183A" w:rsidRDefault="0034183A" w:rsidP="007523F8">
            <w:pPr>
              <w:jc w:val="center"/>
              <w:rPr>
                <w:rFonts w:eastAsia="標楷體" w:hint="eastAsia"/>
                <w:color w:val="000000"/>
              </w:rPr>
            </w:pPr>
            <w:r>
              <w:rPr>
                <w:rFonts w:eastAsia="標楷體" w:hint="eastAsia"/>
                <w:color w:val="000000"/>
              </w:rPr>
              <w:t>1</w:t>
            </w:r>
            <w:r>
              <w:rPr>
                <w:rFonts w:eastAsia="標楷體"/>
                <w:color w:val="000000"/>
              </w:rPr>
              <w:t>,</w:t>
            </w:r>
            <w:r>
              <w:rPr>
                <w:rFonts w:eastAsia="標楷體" w:hint="eastAsia"/>
                <w:color w:val="000000"/>
              </w:rPr>
              <w:t>000</w:t>
            </w:r>
            <w:r>
              <w:rPr>
                <w:rFonts w:eastAsia="標楷體" w:hint="eastAsia"/>
                <w:color w:val="000000"/>
              </w:rPr>
              <w:t>元</w:t>
            </w:r>
            <w:r>
              <w:rPr>
                <w:rFonts w:eastAsia="標楷體" w:hint="eastAsia"/>
                <w:color w:val="000000"/>
              </w:rPr>
              <w:t>/</w:t>
            </w:r>
            <w:r>
              <w:rPr>
                <w:rFonts w:eastAsia="標楷體" w:hint="eastAsia"/>
                <w:color w:val="000000"/>
              </w:rPr>
              <w:t>件</w:t>
            </w:r>
          </w:p>
        </w:tc>
      </w:tr>
      <w:tr w:rsidR="007523F8" w:rsidRPr="00823727" w:rsidTr="003A6D22">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376"/>
        </w:trPr>
        <w:tc>
          <w:tcPr>
            <w:tcW w:w="1302" w:type="dxa"/>
            <w:vMerge/>
            <w:tcBorders>
              <w:left w:val="single" w:sz="12" w:space="0" w:color="auto"/>
              <w:bottom w:val="single" w:sz="6" w:space="0" w:color="auto"/>
            </w:tcBorders>
            <w:vAlign w:val="center"/>
          </w:tcPr>
          <w:p w:rsidR="007523F8" w:rsidRPr="00823727" w:rsidRDefault="007523F8" w:rsidP="007523F8">
            <w:pPr>
              <w:jc w:val="center"/>
              <w:rPr>
                <w:rFonts w:eastAsia="標楷體"/>
                <w:szCs w:val="24"/>
              </w:rPr>
            </w:pPr>
          </w:p>
        </w:tc>
        <w:tc>
          <w:tcPr>
            <w:tcW w:w="8224" w:type="dxa"/>
            <w:gridSpan w:val="10"/>
            <w:tcBorders>
              <w:top w:val="single" w:sz="6" w:space="0" w:color="auto"/>
              <w:right w:val="single" w:sz="12" w:space="0" w:color="auto"/>
            </w:tcBorders>
            <w:vAlign w:val="center"/>
          </w:tcPr>
          <w:p w:rsidR="007523F8" w:rsidRDefault="007523F8" w:rsidP="007523F8">
            <w:pPr>
              <w:jc w:val="both"/>
              <w:rPr>
                <w:rFonts w:eastAsia="標楷體"/>
                <w:color w:val="000000"/>
              </w:rPr>
            </w:pPr>
            <w:r>
              <w:rPr>
                <w:rFonts w:eastAsia="標楷體" w:hint="eastAsia"/>
                <w:color w:val="000000"/>
              </w:rPr>
              <w:t>備註</w:t>
            </w:r>
            <w:r>
              <w:rPr>
                <w:rFonts w:eastAsia="標楷體" w:hint="eastAsia"/>
                <w:color w:val="000000"/>
              </w:rPr>
              <w:t>:</w:t>
            </w:r>
            <w:r>
              <w:rPr>
                <w:rFonts w:eastAsia="標楷體" w:hint="eastAsia"/>
                <w:color w:val="000000"/>
              </w:rPr>
              <w:t>電化學量測服務</w:t>
            </w:r>
            <w:r w:rsidR="00F111B3">
              <w:rPr>
                <w:rFonts w:eastAsia="標楷體" w:hint="eastAsia"/>
                <w:color w:val="000000"/>
              </w:rPr>
              <w:t>，儀器使用費</w:t>
            </w:r>
            <w:r>
              <w:rPr>
                <w:rFonts w:eastAsia="標楷體" w:hint="eastAsia"/>
                <w:color w:val="000000"/>
              </w:rPr>
              <w:t>依照量測時間</w:t>
            </w:r>
            <w:r w:rsidR="002E1BDA">
              <w:rPr>
                <w:rFonts w:eastAsia="標楷體" w:hint="eastAsia"/>
                <w:color w:val="000000"/>
              </w:rPr>
              <w:t>計價。</w:t>
            </w:r>
          </w:p>
          <w:p w:rsidR="007523F8" w:rsidRDefault="007523F8" w:rsidP="007523F8">
            <w:pPr>
              <w:numPr>
                <w:ilvl w:val="0"/>
                <w:numId w:val="27"/>
              </w:numPr>
              <w:jc w:val="both"/>
              <w:rPr>
                <w:rFonts w:eastAsia="標楷體"/>
                <w:color w:val="000000"/>
              </w:rPr>
            </w:pPr>
            <w:r>
              <w:rPr>
                <w:rFonts w:eastAsia="標楷體" w:hint="eastAsia"/>
                <w:color w:val="000000"/>
              </w:rPr>
              <w:t>儀器使用基本收費每件</w:t>
            </w:r>
            <w:r w:rsidR="00C106E6">
              <w:rPr>
                <w:rFonts w:eastAsia="標楷體" w:hint="eastAsia"/>
                <w:color w:val="000000"/>
              </w:rPr>
              <w:t>2</w:t>
            </w:r>
            <w:r>
              <w:rPr>
                <w:rFonts w:eastAsia="標楷體"/>
                <w:color w:val="000000"/>
              </w:rPr>
              <w:t>,</w:t>
            </w:r>
            <w:r w:rsidR="00C106E6">
              <w:rPr>
                <w:rFonts w:eastAsia="標楷體" w:hint="eastAsia"/>
                <w:color w:val="000000"/>
              </w:rPr>
              <w:t>4</w:t>
            </w:r>
            <w:r>
              <w:rPr>
                <w:rFonts w:eastAsia="標楷體" w:hint="eastAsia"/>
                <w:color w:val="000000"/>
              </w:rPr>
              <w:t>00</w:t>
            </w:r>
            <w:r>
              <w:rPr>
                <w:rFonts w:eastAsia="標楷體" w:hint="eastAsia"/>
                <w:color w:val="000000"/>
              </w:rPr>
              <w:t>元</w:t>
            </w:r>
            <w:r>
              <w:rPr>
                <w:rFonts w:eastAsia="標楷體" w:hint="eastAsia"/>
                <w:color w:val="000000"/>
              </w:rPr>
              <w:t>/3</w:t>
            </w:r>
            <w:r>
              <w:rPr>
                <w:rFonts w:eastAsia="標楷體" w:hint="eastAsia"/>
                <w:color w:val="000000"/>
              </w:rPr>
              <w:t>日，不足</w:t>
            </w:r>
            <w:r>
              <w:rPr>
                <w:rFonts w:eastAsia="標楷體" w:hint="eastAsia"/>
                <w:color w:val="000000"/>
              </w:rPr>
              <w:t>3</w:t>
            </w:r>
            <w:r>
              <w:rPr>
                <w:rFonts w:eastAsia="標楷體" w:hint="eastAsia"/>
                <w:color w:val="000000"/>
              </w:rPr>
              <w:t>日以</w:t>
            </w:r>
            <w:r>
              <w:rPr>
                <w:rFonts w:eastAsia="標楷體" w:hint="eastAsia"/>
                <w:color w:val="000000"/>
              </w:rPr>
              <w:t>3</w:t>
            </w:r>
            <w:r>
              <w:rPr>
                <w:rFonts w:eastAsia="標楷體" w:hint="eastAsia"/>
                <w:color w:val="000000"/>
              </w:rPr>
              <w:t>日計價。</w:t>
            </w:r>
          </w:p>
          <w:p w:rsidR="007523F8" w:rsidRPr="00EF2B66" w:rsidRDefault="007523F8" w:rsidP="007523F8">
            <w:pPr>
              <w:numPr>
                <w:ilvl w:val="0"/>
                <w:numId w:val="27"/>
              </w:numPr>
              <w:jc w:val="both"/>
              <w:rPr>
                <w:rFonts w:eastAsia="標楷體" w:hint="eastAsia"/>
                <w:color w:val="000000"/>
              </w:rPr>
            </w:pPr>
            <w:r>
              <w:rPr>
                <w:rFonts w:eastAsia="標楷體" w:hint="eastAsia"/>
                <w:color w:val="000000"/>
              </w:rPr>
              <w:t>量測時間第</w:t>
            </w:r>
            <w:r>
              <w:rPr>
                <w:rFonts w:eastAsia="標楷體" w:hint="eastAsia"/>
                <w:color w:val="000000"/>
              </w:rPr>
              <w:t>4</w:t>
            </w:r>
            <w:r>
              <w:rPr>
                <w:rFonts w:eastAsia="標楷體" w:hint="eastAsia"/>
                <w:color w:val="000000"/>
              </w:rPr>
              <w:t>日</w:t>
            </w:r>
            <w:r>
              <w:rPr>
                <w:rFonts w:ascii="標楷體" w:eastAsia="標楷體" w:hAnsi="標楷體" w:hint="eastAsia"/>
                <w:color w:val="000000"/>
              </w:rPr>
              <w:t>～第</w:t>
            </w:r>
            <w:r>
              <w:rPr>
                <w:rFonts w:eastAsia="標楷體" w:hint="eastAsia"/>
                <w:color w:val="000000"/>
              </w:rPr>
              <w:t>30</w:t>
            </w:r>
            <w:r>
              <w:rPr>
                <w:rFonts w:eastAsia="標楷體" w:hint="eastAsia"/>
                <w:color w:val="000000"/>
              </w:rPr>
              <w:t>日</w:t>
            </w:r>
            <w:r>
              <w:rPr>
                <w:rFonts w:eastAsia="標楷體" w:hint="eastAsia"/>
                <w:color w:val="000000"/>
              </w:rPr>
              <w:t>(</w:t>
            </w:r>
            <w:r>
              <w:rPr>
                <w:rFonts w:eastAsia="標楷體" w:hint="eastAsia"/>
                <w:color w:val="000000"/>
              </w:rPr>
              <w:t>含</w:t>
            </w:r>
            <w:r>
              <w:rPr>
                <w:rFonts w:eastAsia="標楷體" w:hint="eastAsia"/>
                <w:color w:val="000000"/>
              </w:rPr>
              <w:t>)</w:t>
            </w:r>
            <w:r>
              <w:rPr>
                <w:rFonts w:eastAsia="標楷體" w:hint="eastAsia"/>
                <w:color w:val="000000"/>
              </w:rPr>
              <w:t>，每日</w:t>
            </w:r>
            <w:r>
              <w:rPr>
                <w:rFonts w:eastAsia="標楷體" w:hint="eastAsia"/>
                <w:color w:val="000000"/>
              </w:rPr>
              <w:t>500</w:t>
            </w:r>
            <w:r>
              <w:rPr>
                <w:rFonts w:eastAsia="標楷體" w:hint="eastAsia"/>
                <w:color w:val="000000"/>
              </w:rPr>
              <w:t>元</w:t>
            </w:r>
            <w:r>
              <w:rPr>
                <w:rFonts w:eastAsia="標楷體" w:hint="eastAsia"/>
                <w:color w:val="000000"/>
              </w:rPr>
              <w:t>/</w:t>
            </w:r>
            <w:r w:rsidR="003B6C80">
              <w:rPr>
                <w:rFonts w:eastAsia="標楷體" w:hint="eastAsia"/>
                <w:color w:val="000000"/>
              </w:rPr>
              <w:t>日；</w:t>
            </w:r>
            <w:r>
              <w:rPr>
                <w:rFonts w:eastAsia="標楷體" w:hint="eastAsia"/>
                <w:color w:val="000000"/>
              </w:rPr>
              <w:t>第</w:t>
            </w:r>
            <w:r>
              <w:rPr>
                <w:rFonts w:eastAsia="標楷體" w:hint="eastAsia"/>
                <w:color w:val="000000"/>
              </w:rPr>
              <w:t>31</w:t>
            </w:r>
            <w:r>
              <w:rPr>
                <w:rFonts w:eastAsia="標楷體" w:hint="eastAsia"/>
                <w:color w:val="000000"/>
              </w:rPr>
              <w:t>日</w:t>
            </w:r>
            <w:r>
              <w:rPr>
                <w:rFonts w:eastAsia="標楷體" w:hint="eastAsia"/>
                <w:color w:val="000000"/>
              </w:rPr>
              <w:t>(</w:t>
            </w:r>
            <w:r>
              <w:rPr>
                <w:rFonts w:eastAsia="標楷體" w:hint="eastAsia"/>
                <w:color w:val="000000"/>
              </w:rPr>
              <w:t>含</w:t>
            </w:r>
            <w:r>
              <w:rPr>
                <w:rFonts w:eastAsia="標楷體" w:hint="eastAsia"/>
                <w:color w:val="000000"/>
              </w:rPr>
              <w:t>)</w:t>
            </w:r>
            <w:r>
              <w:rPr>
                <w:rFonts w:eastAsia="標楷體" w:hint="eastAsia"/>
                <w:color w:val="000000"/>
              </w:rPr>
              <w:t>以上則以</w:t>
            </w:r>
            <w:r>
              <w:rPr>
                <w:rFonts w:eastAsia="標楷體" w:hint="eastAsia"/>
                <w:color w:val="000000"/>
              </w:rPr>
              <w:t>400</w:t>
            </w:r>
            <w:r>
              <w:rPr>
                <w:rFonts w:eastAsia="標楷體" w:hint="eastAsia"/>
                <w:color w:val="000000"/>
              </w:rPr>
              <w:t>元</w:t>
            </w:r>
            <w:r>
              <w:rPr>
                <w:rFonts w:eastAsia="標楷體" w:hint="eastAsia"/>
                <w:color w:val="000000"/>
              </w:rPr>
              <w:t>/</w:t>
            </w:r>
            <w:r>
              <w:rPr>
                <w:rFonts w:eastAsia="標楷體" w:hint="eastAsia"/>
                <w:color w:val="000000"/>
              </w:rPr>
              <w:t>日收費。</w:t>
            </w:r>
          </w:p>
        </w:tc>
      </w:tr>
      <w:tr w:rsidR="007523F8" w:rsidRPr="00823727" w:rsidTr="004171A5">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4972"/>
        </w:trPr>
        <w:tc>
          <w:tcPr>
            <w:tcW w:w="1302" w:type="dxa"/>
            <w:tcBorders>
              <w:top w:val="single" w:sz="6" w:space="0" w:color="auto"/>
              <w:left w:val="single" w:sz="12" w:space="0" w:color="auto"/>
              <w:bottom w:val="nil"/>
            </w:tcBorders>
            <w:vAlign w:val="center"/>
          </w:tcPr>
          <w:p w:rsidR="007523F8" w:rsidRPr="00823727" w:rsidRDefault="007523F8" w:rsidP="007523F8">
            <w:pPr>
              <w:spacing w:line="300" w:lineRule="exact"/>
              <w:jc w:val="center"/>
              <w:rPr>
                <w:rFonts w:eastAsia="標楷體"/>
                <w:szCs w:val="24"/>
              </w:rPr>
            </w:pPr>
            <w:r w:rsidRPr="00823727">
              <w:rPr>
                <w:rFonts w:eastAsia="標楷體"/>
                <w:szCs w:val="24"/>
              </w:rPr>
              <w:t>設備</w:t>
            </w:r>
            <w:r>
              <w:rPr>
                <w:rFonts w:eastAsia="標楷體" w:hint="eastAsia"/>
                <w:szCs w:val="24"/>
              </w:rPr>
              <w:t>照片</w:t>
            </w:r>
          </w:p>
        </w:tc>
        <w:tc>
          <w:tcPr>
            <w:tcW w:w="8224" w:type="dxa"/>
            <w:gridSpan w:val="10"/>
            <w:tcBorders>
              <w:top w:val="single" w:sz="6" w:space="0" w:color="auto"/>
              <w:bottom w:val="nil"/>
              <w:right w:val="single" w:sz="12" w:space="0" w:color="auto"/>
            </w:tcBorders>
            <w:vAlign w:val="center"/>
          </w:tcPr>
          <w:p w:rsidR="007523F8" w:rsidRPr="00823727" w:rsidRDefault="00185BA3" w:rsidP="007523F8">
            <w:pPr>
              <w:ind w:firstLineChars="200" w:firstLine="480"/>
              <w:rPr>
                <w:rFonts w:hint="eastAsia"/>
              </w:rPr>
            </w:pPr>
            <w:r w:rsidRPr="009C4924">
              <w:rPr>
                <w:noProof/>
              </w:rPr>
              <w:drawing>
                <wp:inline distT="0" distB="0" distL="0" distR="0">
                  <wp:extent cx="2796540" cy="3009900"/>
                  <wp:effectExtent l="0" t="0" r="381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0" cy="3009900"/>
                          </a:xfrm>
                          <a:prstGeom prst="rect">
                            <a:avLst/>
                          </a:prstGeom>
                          <a:noFill/>
                          <a:ln>
                            <a:noFill/>
                          </a:ln>
                        </pic:spPr>
                      </pic:pic>
                    </a:graphicData>
                  </a:graphic>
                </wp:inline>
              </w:drawing>
            </w:r>
          </w:p>
        </w:tc>
      </w:tr>
      <w:tr w:rsidR="007523F8" w:rsidRPr="00823727" w:rsidTr="004171A5">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475"/>
        </w:trPr>
        <w:tc>
          <w:tcPr>
            <w:tcW w:w="1302" w:type="dxa"/>
            <w:tcBorders>
              <w:top w:val="single" w:sz="6" w:space="0" w:color="auto"/>
              <w:left w:val="single" w:sz="12" w:space="0" w:color="auto"/>
              <w:bottom w:val="single" w:sz="6" w:space="0" w:color="auto"/>
            </w:tcBorders>
            <w:vAlign w:val="center"/>
          </w:tcPr>
          <w:p w:rsidR="007523F8" w:rsidRPr="00823727" w:rsidRDefault="007523F8" w:rsidP="007523F8">
            <w:pPr>
              <w:jc w:val="center"/>
              <w:rPr>
                <w:rFonts w:eastAsia="標楷體"/>
                <w:szCs w:val="24"/>
              </w:rPr>
            </w:pPr>
            <w:r w:rsidRPr="00823727">
              <w:rPr>
                <w:rFonts w:eastAsia="標楷體"/>
                <w:szCs w:val="24"/>
              </w:rPr>
              <w:lastRenderedPageBreak/>
              <w:t>指導教授</w:t>
            </w:r>
          </w:p>
        </w:tc>
        <w:tc>
          <w:tcPr>
            <w:tcW w:w="1420" w:type="dxa"/>
            <w:tcBorders>
              <w:top w:val="single" w:sz="6" w:space="0" w:color="auto"/>
              <w:bottom w:val="single" w:sz="6" w:space="0" w:color="auto"/>
              <w:right w:val="single" w:sz="4" w:space="0" w:color="auto"/>
            </w:tcBorders>
            <w:vAlign w:val="center"/>
          </w:tcPr>
          <w:p w:rsidR="007523F8" w:rsidRPr="00823727" w:rsidRDefault="007523F8" w:rsidP="007523F8">
            <w:pPr>
              <w:spacing w:line="240" w:lineRule="atLeast"/>
              <w:jc w:val="both"/>
              <w:rPr>
                <w:rFonts w:eastAsia="標楷體"/>
              </w:rPr>
            </w:pPr>
            <w:r>
              <w:rPr>
                <w:rFonts w:eastAsia="標楷體" w:hint="eastAsia"/>
              </w:rPr>
              <w:t>陳翰儀</w:t>
            </w:r>
            <w:r w:rsidRPr="00823727">
              <w:rPr>
                <w:rFonts w:eastAsia="標楷體"/>
              </w:rPr>
              <w:t>教授</w:t>
            </w:r>
          </w:p>
        </w:tc>
        <w:tc>
          <w:tcPr>
            <w:tcW w:w="708" w:type="dxa"/>
            <w:tcBorders>
              <w:top w:val="single" w:sz="6" w:space="0" w:color="auto"/>
              <w:left w:val="single" w:sz="4" w:space="0" w:color="auto"/>
              <w:bottom w:val="single" w:sz="6" w:space="0" w:color="auto"/>
              <w:right w:val="single" w:sz="4" w:space="0" w:color="auto"/>
            </w:tcBorders>
            <w:vAlign w:val="center"/>
          </w:tcPr>
          <w:p w:rsidR="007523F8" w:rsidRPr="00823727" w:rsidRDefault="007523F8" w:rsidP="007523F8">
            <w:pPr>
              <w:spacing w:line="240" w:lineRule="atLeast"/>
              <w:jc w:val="center"/>
              <w:rPr>
                <w:rFonts w:eastAsia="標楷體"/>
              </w:rPr>
            </w:pPr>
            <w:r w:rsidRPr="00823727">
              <w:rPr>
                <w:rFonts w:eastAsia="標楷體"/>
              </w:rPr>
              <w:t>TEL</w:t>
            </w:r>
          </w:p>
        </w:tc>
        <w:tc>
          <w:tcPr>
            <w:tcW w:w="2127" w:type="dxa"/>
            <w:gridSpan w:val="3"/>
            <w:tcBorders>
              <w:top w:val="single" w:sz="6" w:space="0" w:color="auto"/>
              <w:left w:val="single" w:sz="4" w:space="0" w:color="auto"/>
              <w:bottom w:val="single" w:sz="6" w:space="0" w:color="auto"/>
              <w:right w:val="single" w:sz="4" w:space="0" w:color="auto"/>
            </w:tcBorders>
            <w:vAlign w:val="center"/>
          </w:tcPr>
          <w:p w:rsidR="007523F8" w:rsidRPr="00823727" w:rsidRDefault="007523F8" w:rsidP="007523F8">
            <w:pPr>
              <w:spacing w:line="240" w:lineRule="atLeast"/>
              <w:jc w:val="both"/>
              <w:rPr>
                <w:rFonts w:eastAsia="標楷體"/>
              </w:rPr>
            </w:pPr>
            <w:r w:rsidRPr="00823727">
              <w:rPr>
                <w:rFonts w:eastAsia="標楷體"/>
              </w:rPr>
              <w:t>(03)5715131#</w:t>
            </w:r>
            <w:r>
              <w:rPr>
                <w:rFonts w:eastAsia="標楷體"/>
              </w:rPr>
              <w:t>3</w:t>
            </w:r>
            <w:r>
              <w:rPr>
                <w:rFonts w:eastAsia="標楷體" w:hint="eastAsia"/>
              </w:rPr>
              <w:t>3849</w:t>
            </w:r>
          </w:p>
        </w:tc>
        <w:tc>
          <w:tcPr>
            <w:tcW w:w="992" w:type="dxa"/>
            <w:tcBorders>
              <w:top w:val="single" w:sz="6" w:space="0" w:color="auto"/>
              <w:left w:val="single" w:sz="4" w:space="0" w:color="auto"/>
              <w:bottom w:val="single" w:sz="6" w:space="0" w:color="auto"/>
              <w:right w:val="single" w:sz="4" w:space="0" w:color="auto"/>
            </w:tcBorders>
            <w:vAlign w:val="center"/>
          </w:tcPr>
          <w:p w:rsidR="007523F8" w:rsidRPr="00823727" w:rsidRDefault="007523F8" w:rsidP="007523F8">
            <w:pPr>
              <w:spacing w:line="240" w:lineRule="atLeast"/>
              <w:jc w:val="center"/>
              <w:rPr>
                <w:rFonts w:eastAsia="標楷體"/>
              </w:rPr>
            </w:pPr>
            <w:r w:rsidRPr="00823727">
              <w:rPr>
                <w:rFonts w:eastAsia="標楷體"/>
              </w:rPr>
              <w:t>E-MAIL</w:t>
            </w:r>
          </w:p>
        </w:tc>
        <w:tc>
          <w:tcPr>
            <w:tcW w:w="2977" w:type="dxa"/>
            <w:gridSpan w:val="4"/>
            <w:tcBorders>
              <w:top w:val="single" w:sz="6" w:space="0" w:color="auto"/>
              <w:left w:val="single" w:sz="4" w:space="0" w:color="auto"/>
              <w:bottom w:val="single" w:sz="6" w:space="0" w:color="auto"/>
              <w:right w:val="single" w:sz="12" w:space="0" w:color="auto"/>
            </w:tcBorders>
            <w:vAlign w:val="center"/>
          </w:tcPr>
          <w:p w:rsidR="007523F8" w:rsidRPr="00823727" w:rsidRDefault="007523F8" w:rsidP="007523F8">
            <w:pPr>
              <w:spacing w:line="240" w:lineRule="atLeast"/>
              <w:jc w:val="both"/>
              <w:rPr>
                <w:rFonts w:eastAsia="標楷體"/>
              </w:rPr>
            </w:pPr>
            <w:r w:rsidRPr="00D949C0">
              <w:rPr>
                <w:rFonts w:eastAsia="標楷體"/>
              </w:rPr>
              <w:t>chenhannyi@gmail.com</w:t>
            </w:r>
          </w:p>
        </w:tc>
      </w:tr>
      <w:tr w:rsidR="007523F8" w:rsidRPr="00823727" w:rsidTr="002C6641">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356"/>
        </w:trPr>
        <w:tc>
          <w:tcPr>
            <w:tcW w:w="1302" w:type="dxa"/>
            <w:vMerge w:val="restart"/>
            <w:tcBorders>
              <w:top w:val="single" w:sz="6" w:space="0" w:color="auto"/>
              <w:left w:val="single" w:sz="12" w:space="0" w:color="auto"/>
            </w:tcBorders>
            <w:vAlign w:val="center"/>
          </w:tcPr>
          <w:p w:rsidR="007523F8" w:rsidRPr="00823727" w:rsidRDefault="007523F8" w:rsidP="007523F8">
            <w:pPr>
              <w:jc w:val="center"/>
              <w:rPr>
                <w:rFonts w:eastAsia="標楷體"/>
                <w:szCs w:val="24"/>
              </w:rPr>
            </w:pPr>
            <w:r w:rsidRPr="00823727">
              <w:rPr>
                <w:rFonts w:eastAsia="標楷體"/>
                <w:szCs w:val="24"/>
              </w:rPr>
              <w:t>管理人員</w:t>
            </w:r>
          </w:p>
        </w:tc>
        <w:tc>
          <w:tcPr>
            <w:tcW w:w="1420" w:type="dxa"/>
            <w:tcBorders>
              <w:top w:val="single" w:sz="6" w:space="0" w:color="auto"/>
              <w:bottom w:val="single" w:sz="4" w:space="0" w:color="auto"/>
              <w:right w:val="single" w:sz="4" w:space="0" w:color="auto"/>
            </w:tcBorders>
            <w:vAlign w:val="center"/>
          </w:tcPr>
          <w:p w:rsidR="007523F8" w:rsidRPr="00823727" w:rsidRDefault="007523F8" w:rsidP="007523F8">
            <w:pPr>
              <w:spacing w:line="240" w:lineRule="atLeast"/>
              <w:jc w:val="both"/>
              <w:rPr>
                <w:rFonts w:eastAsia="標楷體"/>
              </w:rPr>
            </w:pPr>
            <w:r>
              <w:rPr>
                <w:rFonts w:eastAsia="標楷體" w:hint="eastAsia"/>
              </w:rPr>
              <w:t>林佳慶</w:t>
            </w:r>
          </w:p>
        </w:tc>
        <w:tc>
          <w:tcPr>
            <w:tcW w:w="708" w:type="dxa"/>
            <w:tcBorders>
              <w:top w:val="single" w:sz="6" w:space="0" w:color="auto"/>
              <w:left w:val="single" w:sz="4" w:space="0" w:color="auto"/>
              <w:bottom w:val="single" w:sz="4" w:space="0" w:color="auto"/>
              <w:right w:val="single" w:sz="4" w:space="0" w:color="auto"/>
            </w:tcBorders>
            <w:vAlign w:val="center"/>
          </w:tcPr>
          <w:p w:rsidR="007523F8" w:rsidRPr="00823727" w:rsidRDefault="007523F8" w:rsidP="007523F8">
            <w:pPr>
              <w:spacing w:line="240" w:lineRule="atLeast"/>
              <w:jc w:val="center"/>
              <w:rPr>
                <w:rFonts w:eastAsia="標楷體"/>
              </w:rPr>
            </w:pPr>
            <w:r w:rsidRPr="00823727">
              <w:rPr>
                <w:rFonts w:eastAsia="標楷體"/>
              </w:rPr>
              <w:t>TEL</w:t>
            </w:r>
          </w:p>
        </w:tc>
        <w:tc>
          <w:tcPr>
            <w:tcW w:w="2127" w:type="dxa"/>
            <w:gridSpan w:val="3"/>
            <w:tcBorders>
              <w:top w:val="single" w:sz="6" w:space="0" w:color="auto"/>
              <w:left w:val="single" w:sz="4" w:space="0" w:color="auto"/>
              <w:bottom w:val="single" w:sz="4" w:space="0" w:color="auto"/>
              <w:right w:val="single" w:sz="4" w:space="0" w:color="auto"/>
            </w:tcBorders>
            <w:vAlign w:val="center"/>
          </w:tcPr>
          <w:p w:rsidR="007523F8" w:rsidRPr="00823727" w:rsidRDefault="007523F8" w:rsidP="007523F8">
            <w:pPr>
              <w:spacing w:line="240" w:lineRule="atLeast"/>
              <w:jc w:val="both"/>
              <w:rPr>
                <w:rFonts w:eastAsia="標楷體"/>
              </w:rPr>
            </w:pPr>
            <w:r w:rsidRPr="00823727">
              <w:rPr>
                <w:rFonts w:eastAsia="標楷體"/>
              </w:rPr>
              <w:t>(03)5715131#</w:t>
            </w:r>
            <w:r>
              <w:rPr>
                <w:rFonts w:eastAsia="標楷體" w:hint="eastAsia"/>
              </w:rPr>
              <w:t>33808</w:t>
            </w:r>
          </w:p>
        </w:tc>
        <w:tc>
          <w:tcPr>
            <w:tcW w:w="992" w:type="dxa"/>
            <w:tcBorders>
              <w:top w:val="single" w:sz="6" w:space="0" w:color="auto"/>
              <w:left w:val="single" w:sz="4" w:space="0" w:color="auto"/>
              <w:bottom w:val="single" w:sz="4" w:space="0" w:color="auto"/>
              <w:right w:val="single" w:sz="4" w:space="0" w:color="auto"/>
            </w:tcBorders>
            <w:vAlign w:val="center"/>
          </w:tcPr>
          <w:p w:rsidR="007523F8" w:rsidRPr="00823727" w:rsidRDefault="007523F8" w:rsidP="007523F8">
            <w:pPr>
              <w:spacing w:line="240" w:lineRule="atLeast"/>
              <w:jc w:val="center"/>
              <w:rPr>
                <w:rFonts w:eastAsia="標楷體"/>
              </w:rPr>
            </w:pPr>
            <w:r w:rsidRPr="00823727">
              <w:rPr>
                <w:rFonts w:eastAsia="標楷體"/>
              </w:rPr>
              <w:t>E-MAIL</w:t>
            </w:r>
          </w:p>
        </w:tc>
        <w:tc>
          <w:tcPr>
            <w:tcW w:w="2977" w:type="dxa"/>
            <w:gridSpan w:val="4"/>
            <w:tcBorders>
              <w:top w:val="single" w:sz="6" w:space="0" w:color="auto"/>
              <w:left w:val="single" w:sz="4" w:space="0" w:color="auto"/>
              <w:bottom w:val="single" w:sz="4" w:space="0" w:color="auto"/>
              <w:right w:val="single" w:sz="12" w:space="0" w:color="auto"/>
            </w:tcBorders>
            <w:vAlign w:val="center"/>
          </w:tcPr>
          <w:p w:rsidR="007523F8" w:rsidRPr="001A0714" w:rsidRDefault="007523F8" w:rsidP="007523F8">
            <w:pPr>
              <w:spacing w:line="240" w:lineRule="atLeast"/>
              <w:jc w:val="both"/>
              <w:rPr>
                <w:rFonts w:eastAsia="標楷體"/>
                <w:sz w:val="22"/>
                <w:szCs w:val="22"/>
              </w:rPr>
            </w:pPr>
            <w:r w:rsidRPr="001A0714">
              <w:rPr>
                <w:sz w:val="22"/>
                <w:szCs w:val="22"/>
              </w:rPr>
              <w:t>jack30219@gmail.com</w:t>
            </w:r>
          </w:p>
        </w:tc>
      </w:tr>
      <w:tr w:rsidR="007523F8" w:rsidRPr="00823727" w:rsidTr="007523F8">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447"/>
        </w:trPr>
        <w:tc>
          <w:tcPr>
            <w:tcW w:w="1302" w:type="dxa"/>
            <w:vMerge/>
            <w:tcBorders>
              <w:left w:val="single" w:sz="12" w:space="0" w:color="auto"/>
            </w:tcBorders>
            <w:vAlign w:val="center"/>
          </w:tcPr>
          <w:p w:rsidR="007523F8" w:rsidRPr="00823727" w:rsidRDefault="007523F8" w:rsidP="007523F8">
            <w:pPr>
              <w:jc w:val="center"/>
              <w:rPr>
                <w:rFonts w:eastAsia="標楷體"/>
                <w:szCs w:val="24"/>
              </w:rPr>
            </w:pPr>
          </w:p>
        </w:tc>
        <w:tc>
          <w:tcPr>
            <w:tcW w:w="1420" w:type="dxa"/>
            <w:tcBorders>
              <w:top w:val="single" w:sz="4" w:space="0" w:color="auto"/>
              <w:bottom w:val="single" w:sz="4" w:space="0" w:color="auto"/>
              <w:right w:val="single" w:sz="4" w:space="0" w:color="auto"/>
            </w:tcBorders>
            <w:vAlign w:val="center"/>
          </w:tcPr>
          <w:p w:rsidR="007523F8" w:rsidRDefault="007523F8" w:rsidP="007523F8">
            <w:pPr>
              <w:spacing w:line="240" w:lineRule="atLeast"/>
              <w:jc w:val="both"/>
              <w:rPr>
                <w:rFonts w:eastAsia="標楷體" w:hint="eastAsia"/>
              </w:rPr>
            </w:pPr>
            <w:r>
              <w:rPr>
                <w:rFonts w:eastAsia="標楷體" w:hint="eastAsia"/>
              </w:rPr>
              <w:t>劉世福</w:t>
            </w:r>
          </w:p>
        </w:tc>
        <w:tc>
          <w:tcPr>
            <w:tcW w:w="708" w:type="dxa"/>
            <w:tcBorders>
              <w:top w:val="single" w:sz="4" w:space="0" w:color="auto"/>
              <w:left w:val="single" w:sz="4" w:space="0" w:color="auto"/>
              <w:bottom w:val="single" w:sz="4" w:space="0" w:color="auto"/>
              <w:right w:val="single" w:sz="4" w:space="0" w:color="auto"/>
            </w:tcBorders>
            <w:vAlign w:val="center"/>
          </w:tcPr>
          <w:p w:rsidR="007523F8" w:rsidRPr="00823727" w:rsidRDefault="007523F8" w:rsidP="007523F8">
            <w:pPr>
              <w:spacing w:line="240" w:lineRule="atLeast"/>
              <w:jc w:val="center"/>
              <w:rPr>
                <w:rFonts w:eastAsia="標楷體"/>
              </w:rPr>
            </w:pPr>
            <w:r w:rsidRPr="00823727">
              <w:rPr>
                <w:rFonts w:eastAsia="標楷體"/>
              </w:rPr>
              <w:t>TEL</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7523F8" w:rsidRPr="00823727" w:rsidRDefault="007523F8" w:rsidP="007523F8">
            <w:pPr>
              <w:spacing w:line="240" w:lineRule="atLeast"/>
              <w:jc w:val="both"/>
              <w:rPr>
                <w:rFonts w:eastAsia="標楷體"/>
              </w:rPr>
            </w:pPr>
            <w:r w:rsidRPr="00823727">
              <w:rPr>
                <w:rFonts w:eastAsia="標楷體"/>
              </w:rPr>
              <w:t>(03)5715131#</w:t>
            </w:r>
            <w:r>
              <w:rPr>
                <w:rFonts w:eastAsia="標楷體" w:hint="eastAsia"/>
              </w:rPr>
              <w:t>33808</w:t>
            </w:r>
          </w:p>
        </w:tc>
        <w:tc>
          <w:tcPr>
            <w:tcW w:w="992" w:type="dxa"/>
            <w:tcBorders>
              <w:top w:val="single" w:sz="4" w:space="0" w:color="auto"/>
              <w:left w:val="single" w:sz="4" w:space="0" w:color="auto"/>
              <w:bottom w:val="single" w:sz="4" w:space="0" w:color="auto"/>
              <w:right w:val="single" w:sz="4" w:space="0" w:color="auto"/>
            </w:tcBorders>
            <w:vAlign w:val="center"/>
          </w:tcPr>
          <w:p w:rsidR="007523F8" w:rsidRPr="00823727" w:rsidRDefault="007523F8" w:rsidP="007523F8">
            <w:pPr>
              <w:spacing w:line="240" w:lineRule="atLeast"/>
              <w:jc w:val="center"/>
              <w:rPr>
                <w:rFonts w:eastAsia="標楷體"/>
              </w:rPr>
            </w:pPr>
            <w:r w:rsidRPr="00823727">
              <w:rPr>
                <w:rFonts w:eastAsia="標楷體"/>
              </w:rPr>
              <w:t>E-MAIL</w:t>
            </w:r>
          </w:p>
        </w:tc>
        <w:tc>
          <w:tcPr>
            <w:tcW w:w="2977" w:type="dxa"/>
            <w:gridSpan w:val="4"/>
            <w:tcBorders>
              <w:top w:val="single" w:sz="4" w:space="0" w:color="auto"/>
              <w:left w:val="single" w:sz="4" w:space="0" w:color="auto"/>
              <w:bottom w:val="single" w:sz="4" w:space="0" w:color="auto"/>
              <w:right w:val="single" w:sz="12" w:space="0" w:color="auto"/>
            </w:tcBorders>
            <w:vAlign w:val="center"/>
          </w:tcPr>
          <w:p w:rsidR="007523F8" w:rsidRPr="001A0714" w:rsidRDefault="007523F8" w:rsidP="007523F8">
            <w:pPr>
              <w:spacing w:line="240" w:lineRule="atLeast"/>
              <w:jc w:val="both"/>
              <w:rPr>
                <w:rFonts w:eastAsia="標楷體"/>
                <w:sz w:val="22"/>
                <w:szCs w:val="22"/>
              </w:rPr>
            </w:pPr>
            <w:r w:rsidRPr="001A0714">
              <w:rPr>
                <w:sz w:val="22"/>
                <w:szCs w:val="22"/>
              </w:rPr>
              <w:t>a2132151518@gmail.com</w:t>
            </w:r>
          </w:p>
        </w:tc>
      </w:tr>
      <w:tr w:rsidR="007523F8" w:rsidRPr="00823727" w:rsidTr="00F33364">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447"/>
        </w:trPr>
        <w:tc>
          <w:tcPr>
            <w:tcW w:w="1302" w:type="dxa"/>
            <w:tcBorders>
              <w:left w:val="single" w:sz="12" w:space="0" w:color="auto"/>
              <w:bottom w:val="single" w:sz="6" w:space="0" w:color="auto"/>
            </w:tcBorders>
            <w:vAlign w:val="center"/>
          </w:tcPr>
          <w:p w:rsidR="007523F8" w:rsidRPr="007523F8" w:rsidRDefault="007523F8" w:rsidP="007523F8">
            <w:pPr>
              <w:jc w:val="center"/>
              <w:rPr>
                <w:rFonts w:eastAsia="標楷體"/>
                <w:szCs w:val="24"/>
              </w:rPr>
            </w:pPr>
            <w:r w:rsidRPr="007523F8">
              <w:rPr>
                <w:rFonts w:eastAsia="標楷體" w:hint="eastAsia"/>
                <w:szCs w:val="24"/>
              </w:rPr>
              <w:t>委測需求</w:t>
            </w:r>
          </w:p>
        </w:tc>
        <w:tc>
          <w:tcPr>
            <w:tcW w:w="8224" w:type="dxa"/>
            <w:gridSpan w:val="10"/>
            <w:tcBorders>
              <w:top w:val="single" w:sz="4" w:space="0" w:color="auto"/>
              <w:bottom w:val="single" w:sz="6" w:space="0" w:color="auto"/>
              <w:right w:val="single" w:sz="12" w:space="0" w:color="auto"/>
            </w:tcBorders>
            <w:vAlign w:val="center"/>
          </w:tcPr>
          <w:p w:rsidR="007523F8" w:rsidRPr="007523F8" w:rsidRDefault="007523F8" w:rsidP="007523F8">
            <w:pPr>
              <w:spacing w:line="240" w:lineRule="atLeast"/>
              <w:jc w:val="both"/>
              <w:rPr>
                <w:rFonts w:ascii="標楷體" w:eastAsia="標楷體" w:hAnsi="標楷體"/>
                <w:szCs w:val="24"/>
              </w:rPr>
            </w:pPr>
            <w:r w:rsidRPr="007523F8">
              <w:rPr>
                <w:rFonts w:ascii="標楷體" w:eastAsia="標楷體" w:hAnsi="標楷體" w:hint="eastAsia"/>
                <w:szCs w:val="24"/>
              </w:rPr>
              <w:t>請與管理人員接洽及預約</w:t>
            </w:r>
          </w:p>
        </w:tc>
      </w:tr>
    </w:tbl>
    <w:p w:rsidR="00B3089E" w:rsidRPr="00823727" w:rsidRDefault="00B3089E">
      <w:pPr>
        <w:spacing w:line="60" w:lineRule="auto"/>
        <w:rPr>
          <w:rFonts w:eastAsia="標楷體"/>
          <w:sz w:val="12"/>
        </w:rPr>
      </w:pPr>
    </w:p>
    <w:p w:rsidR="00B3089E" w:rsidRPr="00026CD8" w:rsidRDefault="00B3089E">
      <w:pPr>
        <w:pStyle w:val="Web"/>
        <w:spacing w:line="20" w:lineRule="exact"/>
        <w:rPr>
          <w:sz w:val="16"/>
        </w:rPr>
      </w:pPr>
    </w:p>
    <w:sectPr w:rsidR="00B3089E" w:rsidRPr="00026CD8">
      <w:type w:val="nextColumn"/>
      <w:pgSz w:w="11907" w:h="16840" w:code="9"/>
      <w:pgMar w:top="765" w:right="1134" w:bottom="567" w:left="1134" w:header="851" w:footer="284" w:gutter="0"/>
      <w:pgNumType w:start="1"/>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23E" w:rsidRDefault="0056023E">
      <w:r>
        <w:separator/>
      </w:r>
    </w:p>
  </w:endnote>
  <w:endnote w:type="continuationSeparator" w:id="0">
    <w:p w:rsidR="0056023E" w:rsidRDefault="0056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23E" w:rsidRDefault="0056023E">
      <w:r>
        <w:separator/>
      </w:r>
    </w:p>
  </w:footnote>
  <w:footnote w:type="continuationSeparator" w:id="0">
    <w:p w:rsidR="0056023E" w:rsidRDefault="00560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3A505C"/>
    <w:lvl w:ilvl="0">
      <w:start w:val="1"/>
      <w:numFmt w:val="decimal"/>
      <w:pStyle w:val="5"/>
      <w:lvlText w:val="%1."/>
      <w:lvlJc w:val="left"/>
      <w:pPr>
        <w:tabs>
          <w:tab w:val="num" w:pos="2280"/>
        </w:tabs>
        <w:ind w:left="2280" w:hanging="360"/>
      </w:pPr>
    </w:lvl>
  </w:abstractNum>
  <w:abstractNum w:abstractNumId="1">
    <w:nsid w:val="FFFFFF7D"/>
    <w:multiLevelType w:val="singleLevel"/>
    <w:tmpl w:val="4E56AFFA"/>
    <w:lvl w:ilvl="0">
      <w:start w:val="1"/>
      <w:numFmt w:val="decimal"/>
      <w:pStyle w:val="4"/>
      <w:lvlText w:val="%1."/>
      <w:lvlJc w:val="left"/>
      <w:pPr>
        <w:tabs>
          <w:tab w:val="num" w:pos="1800"/>
        </w:tabs>
        <w:ind w:left="1800" w:hanging="360"/>
      </w:pPr>
    </w:lvl>
  </w:abstractNum>
  <w:abstractNum w:abstractNumId="2">
    <w:nsid w:val="FFFFFF7E"/>
    <w:multiLevelType w:val="singleLevel"/>
    <w:tmpl w:val="CC101950"/>
    <w:lvl w:ilvl="0">
      <w:start w:val="1"/>
      <w:numFmt w:val="decimal"/>
      <w:pStyle w:val="3"/>
      <w:lvlText w:val="%1."/>
      <w:lvlJc w:val="left"/>
      <w:pPr>
        <w:tabs>
          <w:tab w:val="num" w:pos="1320"/>
        </w:tabs>
        <w:ind w:left="1320" w:hanging="360"/>
      </w:pPr>
    </w:lvl>
  </w:abstractNum>
  <w:abstractNum w:abstractNumId="3">
    <w:nsid w:val="FFFFFF7F"/>
    <w:multiLevelType w:val="singleLevel"/>
    <w:tmpl w:val="E5C68222"/>
    <w:lvl w:ilvl="0">
      <w:start w:val="1"/>
      <w:numFmt w:val="decimal"/>
      <w:pStyle w:val="2"/>
      <w:lvlText w:val="%1."/>
      <w:lvlJc w:val="left"/>
      <w:pPr>
        <w:tabs>
          <w:tab w:val="num" w:pos="840"/>
        </w:tabs>
        <w:ind w:left="840" w:hanging="360"/>
      </w:pPr>
    </w:lvl>
  </w:abstractNum>
  <w:abstractNum w:abstractNumId="4">
    <w:nsid w:val="FFFFFF80"/>
    <w:multiLevelType w:val="singleLevel"/>
    <w:tmpl w:val="0DCA591E"/>
    <w:lvl w:ilvl="0">
      <w:start w:val="1"/>
      <w:numFmt w:val="bullet"/>
      <w:pStyle w:val="a"/>
      <w:lvlText w:val=""/>
      <w:lvlJc w:val="left"/>
      <w:pPr>
        <w:tabs>
          <w:tab w:val="num" w:pos="2280"/>
        </w:tabs>
        <w:ind w:left="2280" w:hanging="360"/>
      </w:pPr>
      <w:rPr>
        <w:rFonts w:ascii="Wingdings" w:hAnsi="Wingdings" w:hint="default"/>
      </w:rPr>
    </w:lvl>
  </w:abstractNum>
  <w:abstractNum w:abstractNumId="5">
    <w:nsid w:val="FFFFFF81"/>
    <w:multiLevelType w:val="singleLevel"/>
    <w:tmpl w:val="31B2D082"/>
    <w:lvl w:ilvl="0">
      <w:start w:val="1"/>
      <w:numFmt w:val="bullet"/>
      <w:pStyle w:val="a0"/>
      <w:lvlText w:val=""/>
      <w:lvlJc w:val="left"/>
      <w:pPr>
        <w:tabs>
          <w:tab w:val="num" w:pos="1800"/>
        </w:tabs>
        <w:ind w:left="1800" w:hanging="360"/>
      </w:pPr>
      <w:rPr>
        <w:rFonts w:ascii="Wingdings" w:hAnsi="Wingdings" w:hint="default"/>
      </w:rPr>
    </w:lvl>
  </w:abstractNum>
  <w:abstractNum w:abstractNumId="6">
    <w:nsid w:val="FFFFFF82"/>
    <w:multiLevelType w:val="singleLevel"/>
    <w:tmpl w:val="0836493C"/>
    <w:lvl w:ilvl="0">
      <w:start w:val="1"/>
      <w:numFmt w:val="bullet"/>
      <w:pStyle w:val="a1"/>
      <w:lvlText w:val=""/>
      <w:lvlJc w:val="left"/>
      <w:pPr>
        <w:tabs>
          <w:tab w:val="num" w:pos="1320"/>
        </w:tabs>
        <w:ind w:left="1320" w:hanging="360"/>
      </w:pPr>
      <w:rPr>
        <w:rFonts w:ascii="Wingdings" w:hAnsi="Wingdings" w:hint="default"/>
      </w:rPr>
    </w:lvl>
  </w:abstractNum>
  <w:abstractNum w:abstractNumId="7">
    <w:nsid w:val="FFFFFF83"/>
    <w:multiLevelType w:val="singleLevel"/>
    <w:tmpl w:val="93387388"/>
    <w:lvl w:ilvl="0">
      <w:start w:val="1"/>
      <w:numFmt w:val="bullet"/>
      <w:pStyle w:val="a2"/>
      <w:lvlText w:val=""/>
      <w:lvlJc w:val="left"/>
      <w:pPr>
        <w:tabs>
          <w:tab w:val="num" w:pos="840"/>
        </w:tabs>
        <w:ind w:left="840" w:hanging="360"/>
      </w:pPr>
      <w:rPr>
        <w:rFonts w:ascii="Wingdings" w:hAnsi="Wingdings" w:hint="default"/>
      </w:rPr>
    </w:lvl>
  </w:abstractNum>
  <w:abstractNum w:abstractNumId="8">
    <w:nsid w:val="FFFFFF88"/>
    <w:multiLevelType w:val="singleLevel"/>
    <w:tmpl w:val="D63679B2"/>
    <w:lvl w:ilvl="0">
      <w:start w:val="1"/>
      <w:numFmt w:val="decimal"/>
      <w:pStyle w:val="a3"/>
      <w:lvlText w:val="%1."/>
      <w:lvlJc w:val="left"/>
      <w:pPr>
        <w:tabs>
          <w:tab w:val="num" w:pos="360"/>
        </w:tabs>
        <w:ind w:left="360" w:hanging="360"/>
      </w:pPr>
    </w:lvl>
  </w:abstractNum>
  <w:abstractNum w:abstractNumId="9">
    <w:nsid w:val="FFFFFF89"/>
    <w:multiLevelType w:val="singleLevel"/>
    <w:tmpl w:val="6DB8B6DA"/>
    <w:lvl w:ilvl="0">
      <w:start w:val="1"/>
      <w:numFmt w:val="bullet"/>
      <w:pStyle w:val="a4"/>
      <w:lvlText w:val=""/>
      <w:lvlJc w:val="left"/>
      <w:pPr>
        <w:tabs>
          <w:tab w:val="num" w:pos="360"/>
        </w:tabs>
        <w:ind w:left="360" w:hanging="360"/>
      </w:pPr>
      <w:rPr>
        <w:rFonts w:ascii="Wingdings" w:hAnsi="Wingdings" w:hint="default"/>
      </w:rPr>
    </w:lvl>
  </w:abstractNum>
  <w:abstractNum w:abstractNumId="10">
    <w:nsid w:val="FFFFFFFE"/>
    <w:multiLevelType w:val="singleLevel"/>
    <w:tmpl w:val="FFFFFFFF"/>
    <w:lvl w:ilvl="0">
      <w:numFmt w:val="decimal"/>
      <w:lvlText w:val="*"/>
      <w:lvlJc w:val="left"/>
    </w:lvl>
  </w:abstractNum>
  <w:abstractNum w:abstractNumId="11">
    <w:nsid w:val="098551C6"/>
    <w:multiLevelType w:val="hybridMultilevel"/>
    <w:tmpl w:val="129AF2CA"/>
    <w:lvl w:ilvl="0" w:tplc="449EAD90">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2">
    <w:nsid w:val="0B532373"/>
    <w:multiLevelType w:val="multilevel"/>
    <w:tmpl w:val="3EE09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BB232D"/>
    <w:multiLevelType w:val="singleLevel"/>
    <w:tmpl w:val="5DF61CFE"/>
    <w:lvl w:ilvl="0">
      <w:start w:val="1"/>
      <w:numFmt w:val="decimal"/>
      <w:lvlText w:val="%1)"/>
      <w:lvlJc w:val="left"/>
      <w:pPr>
        <w:tabs>
          <w:tab w:val="num" w:pos="270"/>
        </w:tabs>
        <w:ind w:left="270" w:hanging="270"/>
      </w:pPr>
      <w:rPr>
        <w:rFonts w:ascii="Times New Roman" w:eastAsia="新細明體" w:hint="eastAsia"/>
      </w:rPr>
    </w:lvl>
  </w:abstractNum>
  <w:abstractNum w:abstractNumId="14">
    <w:nsid w:val="187866B8"/>
    <w:multiLevelType w:val="singleLevel"/>
    <w:tmpl w:val="BA90A37E"/>
    <w:lvl w:ilvl="0">
      <w:start w:val="1"/>
      <w:numFmt w:val="decimal"/>
      <w:lvlText w:val="(%1)"/>
      <w:lvlJc w:val="left"/>
      <w:pPr>
        <w:tabs>
          <w:tab w:val="num" w:pos="360"/>
        </w:tabs>
        <w:ind w:left="360" w:hanging="360"/>
      </w:pPr>
      <w:rPr>
        <w:rFonts w:hint="default"/>
        <w:b w:val="0"/>
        <w:w w:val="100"/>
      </w:rPr>
    </w:lvl>
  </w:abstractNum>
  <w:abstractNum w:abstractNumId="15">
    <w:nsid w:val="252B17CC"/>
    <w:multiLevelType w:val="singleLevel"/>
    <w:tmpl w:val="5A92F7FE"/>
    <w:lvl w:ilvl="0">
      <w:start w:val="1"/>
      <w:numFmt w:val="decimal"/>
      <w:lvlText w:val="%1."/>
      <w:lvlJc w:val="left"/>
      <w:pPr>
        <w:tabs>
          <w:tab w:val="num" w:pos="372"/>
        </w:tabs>
        <w:ind w:left="372" w:hanging="252"/>
      </w:pPr>
      <w:rPr>
        <w:rFonts w:hint="default"/>
        <w:b/>
      </w:rPr>
    </w:lvl>
  </w:abstractNum>
  <w:abstractNum w:abstractNumId="16">
    <w:nsid w:val="287546AE"/>
    <w:multiLevelType w:val="singleLevel"/>
    <w:tmpl w:val="6E123C5E"/>
    <w:lvl w:ilvl="0">
      <w:start w:val="1"/>
      <w:numFmt w:val="decimal"/>
      <w:lvlText w:val=""/>
      <w:lvlJc w:val="left"/>
      <w:pPr>
        <w:tabs>
          <w:tab w:val="num" w:pos="360"/>
        </w:tabs>
        <w:ind w:left="360" w:hanging="360"/>
      </w:pPr>
      <w:rPr>
        <w:rFonts w:ascii="Times New Roman" w:hint="default"/>
        <w:b/>
      </w:rPr>
    </w:lvl>
  </w:abstractNum>
  <w:abstractNum w:abstractNumId="17">
    <w:nsid w:val="2A5B320D"/>
    <w:multiLevelType w:val="singleLevel"/>
    <w:tmpl w:val="D5B8A3DC"/>
    <w:lvl w:ilvl="0">
      <w:start w:val="2"/>
      <w:numFmt w:val="decimal"/>
      <w:lvlText w:val="(%1)"/>
      <w:legacy w:legacy="1" w:legacySpace="0" w:legacyIndent="420"/>
      <w:lvlJc w:val="left"/>
      <w:pPr>
        <w:ind w:left="420" w:hanging="420"/>
      </w:pPr>
      <w:rPr>
        <w:rFonts w:ascii="標楷體" w:eastAsia="標楷體" w:hint="eastAsia"/>
        <w:b w:val="0"/>
        <w:i w:val="0"/>
        <w:sz w:val="28"/>
        <w:u w:val="none"/>
      </w:rPr>
    </w:lvl>
  </w:abstractNum>
  <w:abstractNum w:abstractNumId="18">
    <w:nsid w:val="2C3F343E"/>
    <w:multiLevelType w:val="singleLevel"/>
    <w:tmpl w:val="4AE6D116"/>
    <w:lvl w:ilvl="0">
      <w:start w:val="1"/>
      <w:numFmt w:val="decimal"/>
      <w:lvlText w:val="%1."/>
      <w:lvlJc w:val="left"/>
      <w:pPr>
        <w:tabs>
          <w:tab w:val="num" w:pos="180"/>
        </w:tabs>
        <w:ind w:left="180" w:hanging="180"/>
      </w:pPr>
      <w:rPr>
        <w:rFonts w:hint="eastAsia"/>
      </w:rPr>
    </w:lvl>
  </w:abstractNum>
  <w:abstractNum w:abstractNumId="19">
    <w:nsid w:val="426269F2"/>
    <w:multiLevelType w:val="hybridMultilevel"/>
    <w:tmpl w:val="71E03676"/>
    <w:lvl w:ilvl="0" w:tplc="A46C5D38">
      <w:start w:val="1"/>
      <w:numFmt w:val="bullet"/>
      <w:lvlText w:val=""/>
      <w:lvlJc w:val="left"/>
      <w:pPr>
        <w:tabs>
          <w:tab w:val="num" w:pos="720"/>
        </w:tabs>
        <w:ind w:left="720" w:hanging="360"/>
      </w:pPr>
      <w:rPr>
        <w:rFonts w:ascii="Symbol" w:hAnsi="Symbol" w:hint="default"/>
        <w:sz w:val="20"/>
      </w:rPr>
    </w:lvl>
    <w:lvl w:ilvl="1" w:tplc="959C1860">
      <w:start w:val="1"/>
      <w:numFmt w:val="bullet"/>
      <w:lvlText w:val="o"/>
      <w:lvlJc w:val="left"/>
      <w:pPr>
        <w:tabs>
          <w:tab w:val="num" w:pos="1440"/>
        </w:tabs>
        <w:ind w:left="1440" w:hanging="360"/>
      </w:pPr>
      <w:rPr>
        <w:rFonts w:ascii="Courier New" w:hAnsi="Courier New" w:hint="default"/>
        <w:sz w:val="20"/>
      </w:rPr>
    </w:lvl>
    <w:lvl w:ilvl="2" w:tplc="7CFEA41E" w:tentative="1">
      <w:start w:val="1"/>
      <w:numFmt w:val="bullet"/>
      <w:lvlText w:val=""/>
      <w:lvlJc w:val="left"/>
      <w:pPr>
        <w:tabs>
          <w:tab w:val="num" w:pos="2160"/>
        </w:tabs>
        <w:ind w:left="2160" w:hanging="360"/>
      </w:pPr>
      <w:rPr>
        <w:rFonts w:ascii="Wingdings" w:hAnsi="Wingdings" w:hint="default"/>
        <w:sz w:val="20"/>
      </w:rPr>
    </w:lvl>
    <w:lvl w:ilvl="3" w:tplc="96F822D8" w:tentative="1">
      <w:start w:val="1"/>
      <w:numFmt w:val="bullet"/>
      <w:lvlText w:val=""/>
      <w:lvlJc w:val="left"/>
      <w:pPr>
        <w:tabs>
          <w:tab w:val="num" w:pos="2880"/>
        </w:tabs>
        <w:ind w:left="2880" w:hanging="360"/>
      </w:pPr>
      <w:rPr>
        <w:rFonts w:ascii="Wingdings" w:hAnsi="Wingdings" w:hint="default"/>
        <w:sz w:val="20"/>
      </w:rPr>
    </w:lvl>
    <w:lvl w:ilvl="4" w:tplc="327C2630" w:tentative="1">
      <w:start w:val="1"/>
      <w:numFmt w:val="bullet"/>
      <w:lvlText w:val=""/>
      <w:lvlJc w:val="left"/>
      <w:pPr>
        <w:tabs>
          <w:tab w:val="num" w:pos="3600"/>
        </w:tabs>
        <w:ind w:left="3600" w:hanging="360"/>
      </w:pPr>
      <w:rPr>
        <w:rFonts w:ascii="Wingdings" w:hAnsi="Wingdings" w:hint="default"/>
        <w:sz w:val="20"/>
      </w:rPr>
    </w:lvl>
    <w:lvl w:ilvl="5" w:tplc="56B6DA5C" w:tentative="1">
      <w:start w:val="1"/>
      <w:numFmt w:val="bullet"/>
      <w:lvlText w:val=""/>
      <w:lvlJc w:val="left"/>
      <w:pPr>
        <w:tabs>
          <w:tab w:val="num" w:pos="4320"/>
        </w:tabs>
        <w:ind w:left="4320" w:hanging="360"/>
      </w:pPr>
      <w:rPr>
        <w:rFonts w:ascii="Wingdings" w:hAnsi="Wingdings" w:hint="default"/>
        <w:sz w:val="20"/>
      </w:rPr>
    </w:lvl>
    <w:lvl w:ilvl="6" w:tplc="831EB7FA" w:tentative="1">
      <w:start w:val="1"/>
      <w:numFmt w:val="bullet"/>
      <w:lvlText w:val=""/>
      <w:lvlJc w:val="left"/>
      <w:pPr>
        <w:tabs>
          <w:tab w:val="num" w:pos="5040"/>
        </w:tabs>
        <w:ind w:left="5040" w:hanging="360"/>
      </w:pPr>
      <w:rPr>
        <w:rFonts w:ascii="Wingdings" w:hAnsi="Wingdings" w:hint="default"/>
        <w:sz w:val="20"/>
      </w:rPr>
    </w:lvl>
    <w:lvl w:ilvl="7" w:tplc="927AE720" w:tentative="1">
      <w:start w:val="1"/>
      <w:numFmt w:val="bullet"/>
      <w:lvlText w:val=""/>
      <w:lvlJc w:val="left"/>
      <w:pPr>
        <w:tabs>
          <w:tab w:val="num" w:pos="5760"/>
        </w:tabs>
        <w:ind w:left="5760" w:hanging="360"/>
      </w:pPr>
      <w:rPr>
        <w:rFonts w:ascii="Wingdings" w:hAnsi="Wingdings" w:hint="default"/>
        <w:sz w:val="20"/>
      </w:rPr>
    </w:lvl>
    <w:lvl w:ilvl="8" w:tplc="4D2E47D0"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0D5C4B"/>
    <w:multiLevelType w:val="singleLevel"/>
    <w:tmpl w:val="C1D83182"/>
    <w:lvl w:ilvl="0">
      <w:numFmt w:val="bullet"/>
      <w:lvlText w:val="○"/>
      <w:lvlJc w:val="left"/>
      <w:pPr>
        <w:tabs>
          <w:tab w:val="num" w:pos="720"/>
        </w:tabs>
        <w:ind w:left="720" w:hanging="240"/>
      </w:pPr>
      <w:rPr>
        <w:rFonts w:ascii="新細明體" w:eastAsia="新細明體" w:hAnsi="Times New Roman" w:hint="eastAsia"/>
      </w:rPr>
    </w:lvl>
  </w:abstractNum>
  <w:abstractNum w:abstractNumId="21">
    <w:nsid w:val="60055DD7"/>
    <w:multiLevelType w:val="singleLevel"/>
    <w:tmpl w:val="8E54D322"/>
    <w:lvl w:ilvl="0">
      <w:start w:val="1"/>
      <w:numFmt w:val="taiwaneseCountingThousand"/>
      <w:lvlText w:val="%1、"/>
      <w:lvlJc w:val="left"/>
      <w:pPr>
        <w:tabs>
          <w:tab w:val="num" w:pos="570"/>
        </w:tabs>
        <w:ind w:left="570" w:hanging="570"/>
      </w:pPr>
      <w:rPr>
        <w:rFonts w:hint="eastAsia"/>
      </w:rPr>
    </w:lvl>
  </w:abstractNum>
  <w:abstractNum w:abstractNumId="22">
    <w:nsid w:val="607A046D"/>
    <w:multiLevelType w:val="singleLevel"/>
    <w:tmpl w:val="183E4AB8"/>
    <w:lvl w:ilvl="0">
      <w:start w:val="1"/>
      <w:numFmt w:val="decimal"/>
      <w:lvlText w:val="%1."/>
      <w:lvlJc w:val="left"/>
      <w:pPr>
        <w:tabs>
          <w:tab w:val="num" w:pos="168"/>
        </w:tabs>
        <w:ind w:left="168" w:hanging="168"/>
      </w:pPr>
      <w:rPr>
        <w:rFonts w:hint="eastAsia"/>
        <w:sz w:val="20"/>
      </w:rPr>
    </w:lvl>
  </w:abstractNum>
  <w:abstractNum w:abstractNumId="23">
    <w:nsid w:val="634107FF"/>
    <w:multiLevelType w:val="singleLevel"/>
    <w:tmpl w:val="CD54BF3E"/>
    <w:lvl w:ilvl="0">
      <w:start w:val="1"/>
      <w:numFmt w:val="decimal"/>
      <w:lvlText w:val="(%1)"/>
      <w:lvlJc w:val="left"/>
      <w:pPr>
        <w:tabs>
          <w:tab w:val="num" w:pos="630"/>
        </w:tabs>
        <w:ind w:left="630" w:hanging="270"/>
      </w:pPr>
      <w:rPr>
        <w:rFonts w:hint="eastAsia"/>
      </w:rPr>
    </w:lvl>
  </w:abstractNum>
  <w:abstractNum w:abstractNumId="24">
    <w:nsid w:val="76613827"/>
    <w:multiLevelType w:val="singleLevel"/>
    <w:tmpl w:val="C61EE94C"/>
    <w:lvl w:ilvl="0">
      <w:numFmt w:val="bullet"/>
      <w:lvlText w:val="□"/>
      <w:lvlJc w:val="left"/>
      <w:pPr>
        <w:tabs>
          <w:tab w:val="num" w:pos="240"/>
        </w:tabs>
        <w:ind w:left="240" w:hanging="240"/>
      </w:pPr>
      <w:rPr>
        <w:rFonts w:ascii="標楷體" w:eastAsia="標楷體" w:hAnsi="Times New Roman" w:hint="eastAsia"/>
      </w:rPr>
    </w:lvl>
  </w:abstractNum>
  <w:abstractNum w:abstractNumId="25">
    <w:nsid w:val="7A24194A"/>
    <w:multiLevelType w:val="multilevel"/>
    <w:tmpl w:val="CEFC3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7"/>
  </w:num>
  <w:num w:numId="3">
    <w:abstractNumId w:val="17"/>
    <w:lvlOverride w:ilvl="0">
      <w:lvl w:ilvl="0">
        <w:start w:val="3"/>
        <w:numFmt w:val="decimal"/>
        <w:lvlText w:val="(%1)"/>
        <w:legacy w:legacy="1" w:legacySpace="0" w:legacyIndent="375"/>
        <w:lvlJc w:val="left"/>
        <w:pPr>
          <w:ind w:left="375" w:hanging="375"/>
        </w:pPr>
        <w:rPr>
          <w:rFonts w:ascii="標楷體" w:eastAsia="標楷體" w:hint="eastAsia"/>
          <w:b w:val="0"/>
          <w:i w:val="0"/>
          <w:sz w:val="28"/>
          <w:u w:val="none"/>
        </w:rPr>
      </w:lvl>
    </w:lvlOverride>
  </w:num>
  <w:num w:numId="4">
    <w:abstractNumId w:val="13"/>
  </w:num>
  <w:num w:numId="5">
    <w:abstractNumId w:val="10"/>
    <w:lvlOverride w:ilvl="0">
      <w:lvl w:ilvl="0">
        <w:start w:val="1"/>
        <w:numFmt w:val="bullet"/>
        <w:lvlText w:val="□"/>
        <w:legacy w:legacy="1" w:legacySpace="0" w:legacyIndent="360"/>
        <w:lvlJc w:val="left"/>
        <w:pPr>
          <w:ind w:left="360" w:hanging="360"/>
        </w:pPr>
        <w:rPr>
          <w:rFonts w:ascii="標楷體" w:eastAsia="標楷體" w:hint="eastAsia"/>
          <w:b w:val="0"/>
          <w:i w:val="0"/>
          <w:sz w:val="36"/>
          <w:u w:val="none"/>
        </w:rPr>
      </w:lvl>
    </w:lvlOverride>
  </w:num>
  <w:num w:numId="6">
    <w:abstractNumId w:val="15"/>
  </w:num>
  <w:num w:numId="7">
    <w:abstractNumId w:val="14"/>
  </w:num>
  <w:num w:numId="8">
    <w:abstractNumId w:val="22"/>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6"/>
  </w:num>
  <w:num w:numId="20">
    <w:abstractNumId w:val="18"/>
  </w:num>
  <w:num w:numId="21">
    <w:abstractNumId w:val="23"/>
  </w:num>
  <w:num w:numId="22">
    <w:abstractNumId w:val="21"/>
  </w:num>
  <w:num w:numId="23">
    <w:abstractNumId w:val="24"/>
  </w:num>
  <w:num w:numId="24">
    <w:abstractNumId w:val="19"/>
  </w:num>
  <w:num w:numId="25">
    <w:abstractNumId w:val="25"/>
  </w:num>
  <w:num w:numId="26">
    <w:abstractNumId w:val="1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TW" w:vendorID="64" w:dllVersion="0" w:nlCheck="1" w:checkStyle="1"/>
  <w:activeWritingStyle w:appName="MSWord" w:lang="en-US" w:vendorID="64" w:dllVersion="0" w:nlCheck="1" w:checkStyle="0"/>
  <w:defaultTabStop w:val="482"/>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190"/>
    <w:rsid w:val="000059D5"/>
    <w:rsid w:val="00014198"/>
    <w:rsid w:val="00026CD8"/>
    <w:rsid w:val="00052B06"/>
    <w:rsid w:val="00057E87"/>
    <w:rsid w:val="00066B26"/>
    <w:rsid w:val="00082F18"/>
    <w:rsid w:val="000E0D78"/>
    <w:rsid w:val="00115046"/>
    <w:rsid w:val="001249F9"/>
    <w:rsid w:val="00135190"/>
    <w:rsid w:val="0015242E"/>
    <w:rsid w:val="00174C06"/>
    <w:rsid w:val="00185BA3"/>
    <w:rsid w:val="0019203C"/>
    <w:rsid w:val="001A0714"/>
    <w:rsid w:val="001B04C1"/>
    <w:rsid w:val="001B3CC5"/>
    <w:rsid w:val="001D27B9"/>
    <w:rsid w:val="002015E5"/>
    <w:rsid w:val="0020416D"/>
    <w:rsid w:val="0020587C"/>
    <w:rsid w:val="00213F35"/>
    <w:rsid w:val="00242228"/>
    <w:rsid w:val="00244C1E"/>
    <w:rsid w:val="00292EA5"/>
    <w:rsid w:val="002B0E37"/>
    <w:rsid w:val="002C0358"/>
    <w:rsid w:val="002C0A47"/>
    <w:rsid w:val="002C32FB"/>
    <w:rsid w:val="002C6641"/>
    <w:rsid w:val="002D0A1C"/>
    <w:rsid w:val="002D62BE"/>
    <w:rsid w:val="002E1BDA"/>
    <w:rsid w:val="003231CA"/>
    <w:rsid w:val="003276F2"/>
    <w:rsid w:val="0034183A"/>
    <w:rsid w:val="00352447"/>
    <w:rsid w:val="00354CA6"/>
    <w:rsid w:val="00375540"/>
    <w:rsid w:val="0037656B"/>
    <w:rsid w:val="003A6D22"/>
    <w:rsid w:val="003B6C80"/>
    <w:rsid w:val="003C6F8F"/>
    <w:rsid w:val="003F0A68"/>
    <w:rsid w:val="00402B98"/>
    <w:rsid w:val="004171A5"/>
    <w:rsid w:val="00417947"/>
    <w:rsid w:val="00453C98"/>
    <w:rsid w:val="004711DE"/>
    <w:rsid w:val="004939B9"/>
    <w:rsid w:val="004A33DF"/>
    <w:rsid w:val="004A3BBD"/>
    <w:rsid w:val="004B02EC"/>
    <w:rsid w:val="004B1A39"/>
    <w:rsid w:val="004F74A3"/>
    <w:rsid w:val="005144CF"/>
    <w:rsid w:val="0056023E"/>
    <w:rsid w:val="00582A94"/>
    <w:rsid w:val="00591006"/>
    <w:rsid w:val="005A7513"/>
    <w:rsid w:val="005C68A6"/>
    <w:rsid w:val="005E0261"/>
    <w:rsid w:val="00666C1A"/>
    <w:rsid w:val="00673943"/>
    <w:rsid w:val="00724449"/>
    <w:rsid w:val="00742BC1"/>
    <w:rsid w:val="007465B7"/>
    <w:rsid w:val="007523F8"/>
    <w:rsid w:val="00757416"/>
    <w:rsid w:val="00775D9B"/>
    <w:rsid w:val="00780CDB"/>
    <w:rsid w:val="0078303D"/>
    <w:rsid w:val="007934E4"/>
    <w:rsid w:val="007A3946"/>
    <w:rsid w:val="007A77B4"/>
    <w:rsid w:val="007C3B53"/>
    <w:rsid w:val="007F3FD3"/>
    <w:rsid w:val="00823727"/>
    <w:rsid w:val="0083158E"/>
    <w:rsid w:val="008317A5"/>
    <w:rsid w:val="00864BE0"/>
    <w:rsid w:val="008768AA"/>
    <w:rsid w:val="008A18FE"/>
    <w:rsid w:val="008C058E"/>
    <w:rsid w:val="0091365D"/>
    <w:rsid w:val="00923454"/>
    <w:rsid w:val="0093707A"/>
    <w:rsid w:val="00951EAA"/>
    <w:rsid w:val="009570DC"/>
    <w:rsid w:val="00972F91"/>
    <w:rsid w:val="009D271B"/>
    <w:rsid w:val="009E7294"/>
    <w:rsid w:val="009F2717"/>
    <w:rsid w:val="009F793D"/>
    <w:rsid w:val="00A278A3"/>
    <w:rsid w:val="00A3273E"/>
    <w:rsid w:val="00A50BD5"/>
    <w:rsid w:val="00A936E1"/>
    <w:rsid w:val="00AA4683"/>
    <w:rsid w:val="00AB2CCC"/>
    <w:rsid w:val="00AB4A1E"/>
    <w:rsid w:val="00AC2E90"/>
    <w:rsid w:val="00AC3E6B"/>
    <w:rsid w:val="00AD60D7"/>
    <w:rsid w:val="00B00A0A"/>
    <w:rsid w:val="00B05526"/>
    <w:rsid w:val="00B07598"/>
    <w:rsid w:val="00B14BC0"/>
    <w:rsid w:val="00B3089E"/>
    <w:rsid w:val="00B3694E"/>
    <w:rsid w:val="00B56331"/>
    <w:rsid w:val="00BB75E6"/>
    <w:rsid w:val="00BC340B"/>
    <w:rsid w:val="00BD2CAE"/>
    <w:rsid w:val="00BD786F"/>
    <w:rsid w:val="00C106E6"/>
    <w:rsid w:val="00C209F4"/>
    <w:rsid w:val="00C60971"/>
    <w:rsid w:val="00C613A6"/>
    <w:rsid w:val="00C7378A"/>
    <w:rsid w:val="00CA4C57"/>
    <w:rsid w:val="00CB2C84"/>
    <w:rsid w:val="00D20CD1"/>
    <w:rsid w:val="00D2280B"/>
    <w:rsid w:val="00D27909"/>
    <w:rsid w:val="00D678A1"/>
    <w:rsid w:val="00D77278"/>
    <w:rsid w:val="00D949C0"/>
    <w:rsid w:val="00DC2073"/>
    <w:rsid w:val="00DC62E1"/>
    <w:rsid w:val="00DD5724"/>
    <w:rsid w:val="00DE7B5E"/>
    <w:rsid w:val="00E01ABC"/>
    <w:rsid w:val="00E27090"/>
    <w:rsid w:val="00E3129B"/>
    <w:rsid w:val="00E476F3"/>
    <w:rsid w:val="00EA22D3"/>
    <w:rsid w:val="00EC77F5"/>
    <w:rsid w:val="00EE6569"/>
    <w:rsid w:val="00EF2B66"/>
    <w:rsid w:val="00EF6D5B"/>
    <w:rsid w:val="00EF78A2"/>
    <w:rsid w:val="00F111B3"/>
    <w:rsid w:val="00F30A10"/>
    <w:rsid w:val="00F33364"/>
    <w:rsid w:val="00F33861"/>
    <w:rsid w:val="00F61A60"/>
    <w:rsid w:val="00F652E9"/>
    <w:rsid w:val="00F65415"/>
    <w:rsid w:val="00FC1C9F"/>
    <w:rsid w:val="00FC2C48"/>
    <w:rsid w:val="00FD5FD4"/>
    <w:rsid w:val="00FE3F66"/>
    <w:rsid w:val="00FE5A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F1E718-F7B8-4818-9B26-F0E63B98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pPr>
    <w:rPr>
      <w:kern w:val="2"/>
      <w:sz w:val="24"/>
    </w:rPr>
  </w:style>
  <w:style w:type="paragraph" w:styleId="1">
    <w:name w:val="heading 1"/>
    <w:basedOn w:val="a5"/>
    <w:next w:val="a5"/>
    <w:qFormat/>
    <w:pPr>
      <w:keepNext/>
      <w:spacing w:before="180" w:after="180" w:line="720" w:lineRule="auto"/>
      <w:outlineLvl w:val="0"/>
    </w:pPr>
    <w:rPr>
      <w:rFonts w:ascii="Arial" w:hAnsi="Arial"/>
      <w:b/>
      <w:bCs/>
      <w:kern w:val="52"/>
      <w:sz w:val="52"/>
      <w:szCs w:val="52"/>
    </w:rPr>
  </w:style>
  <w:style w:type="paragraph" w:styleId="20">
    <w:name w:val="heading 2"/>
    <w:basedOn w:val="a5"/>
    <w:next w:val="a5"/>
    <w:qFormat/>
    <w:pPr>
      <w:keepNext/>
      <w:spacing w:line="720" w:lineRule="auto"/>
      <w:outlineLvl w:val="1"/>
    </w:pPr>
    <w:rPr>
      <w:rFonts w:ascii="Arial" w:hAnsi="Arial"/>
      <w:b/>
      <w:bCs/>
      <w:sz w:val="48"/>
      <w:szCs w:val="48"/>
    </w:rPr>
  </w:style>
  <w:style w:type="paragraph" w:styleId="30">
    <w:name w:val="heading 3"/>
    <w:basedOn w:val="a5"/>
    <w:next w:val="a5"/>
    <w:qFormat/>
    <w:pPr>
      <w:keepNext/>
      <w:spacing w:line="720" w:lineRule="auto"/>
      <w:outlineLvl w:val="2"/>
    </w:pPr>
    <w:rPr>
      <w:rFonts w:ascii="Arial" w:hAnsi="Arial"/>
      <w:b/>
      <w:bCs/>
      <w:sz w:val="36"/>
      <w:szCs w:val="36"/>
    </w:rPr>
  </w:style>
  <w:style w:type="paragraph" w:styleId="40">
    <w:name w:val="heading 4"/>
    <w:basedOn w:val="a5"/>
    <w:next w:val="a5"/>
    <w:qFormat/>
    <w:pPr>
      <w:keepNext/>
      <w:spacing w:line="720" w:lineRule="auto"/>
      <w:outlineLvl w:val="3"/>
    </w:pPr>
    <w:rPr>
      <w:rFonts w:ascii="Arial" w:hAnsi="Arial"/>
      <w:sz w:val="36"/>
      <w:szCs w:val="36"/>
    </w:rPr>
  </w:style>
  <w:style w:type="paragraph" w:styleId="50">
    <w:name w:val="heading 5"/>
    <w:basedOn w:val="a5"/>
    <w:next w:val="a5"/>
    <w:qFormat/>
    <w:pPr>
      <w:keepNext/>
      <w:spacing w:line="720" w:lineRule="auto"/>
      <w:ind w:left="425"/>
      <w:outlineLvl w:val="4"/>
    </w:pPr>
    <w:rPr>
      <w:rFonts w:ascii="Arial" w:hAnsi="Arial"/>
      <w:b/>
      <w:bCs/>
      <w:sz w:val="36"/>
      <w:szCs w:val="36"/>
    </w:rPr>
  </w:style>
  <w:style w:type="paragraph" w:styleId="6">
    <w:name w:val="heading 6"/>
    <w:basedOn w:val="a5"/>
    <w:next w:val="a5"/>
    <w:qFormat/>
    <w:pPr>
      <w:keepNext/>
      <w:spacing w:line="720" w:lineRule="auto"/>
      <w:ind w:left="425"/>
      <w:outlineLvl w:val="5"/>
    </w:pPr>
    <w:rPr>
      <w:rFonts w:ascii="Arial" w:hAnsi="Arial"/>
      <w:sz w:val="36"/>
      <w:szCs w:val="36"/>
    </w:rPr>
  </w:style>
  <w:style w:type="paragraph" w:styleId="7">
    <w:name w:val="heading 7"/>
    <w:basedOn w:val="a5"/>
    <w:next w:val="a5"/>
    <w:qFormat/>
    <w:pPr>
      <w:keepNext/>
      <w:spacing w:line="720" w:lineRule="auto"/>
      <w:ind w:left="851"/>
      <w:outlineLvl w:val="6"/>
    </w:pPr>
    <w:rPr>
      <w:rFonts w:ascii="Arial" w:hAnsi="Arial"/>
      <w:b/>
      <w:bCs/>
      <w:sz w:val="36"/>
      <w:szCs w:val="36"/>
    </w:rPr>
  </w:style>
  <w:style w:type="paragraph" w:styleId="8">
    <w:name w:val="heading 8"/>
    <w:basedOn w:val="a5"/>
    <w:next w:val="a5"/>
    <w:qFormat/>
    <w:pPr>
      <w:keepNext/>
      <w:spacing w:line="720" w:lineRule="auto"/>
      <w:ind w:left="851"/>
      <w:outlineLvl w:val="7"/>
    </w:pPr>
    <w:rPr>
      <w:rFonts w:ascii="Arial" w:hAnsi="Arial"/>
      <w:sz w:val="36"/>
      <w:szCs w:val="36"/>
    </w:rPr>
  </w:style>
  <w:style w:type="paragraph" w:styleId="9">
    <w:name w:val="heading 9"/>
    <w:basedOn w:val="a5"/>
    <w:next w:val="a5"/>
    <w:qFormat/>
    <w:pPr>
      <w:keepNext/>
      <w:spacing w:line="720" w:lineRule="auto"/>
      <w:ind w:left="851"/>
      <w:outlineLvl w:val="8"/>
    </w:pPr>
    <w:rPr>
      <w:rFonts w:ascii="Arial" w:hAnsi="Arial"/>
      <w:sz w:val="36"/>
      <w:szCs w:val="36"/>
    </w:rPr>
  </w:style>
  <w:style w:type="character" w:default="1" w:styleId="a6">
    <w:name w:val="Default Paragraph Font"/>
    <w:semiHidden/>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semiHidden/>
    <w:rPr>
      <w:color w:val="0000FF"/>
      <w:u w:val="single"/>
    </w:rPr>
  </w:style>
  <w:style w:type="character" w:styleId="aa">
    <w:name w:val="FollowedHyperlink"/>
    <w:semiHidden/>
    <w:rPr>
      <w:color w:val="800080"/>
      <w:u w:val="single"/>
    </w:rPr>
  </w:style>
  <w:style w:type="paragraph" w:styleId="ab">
    <w:name w:val="List Number"/>
    <w:basedOn w:val="a5"/>
    <w:semiHidden/>
    <w:pPr>
      <w:numPr>
        <w:numId w:val="9"/>
      </w:numPr>
    </w:pPr>
  </w:style>
  <w:style w:type="paragraph" w:styleId="21">
    <w:name w:val="List Number 2"/>
    <w:basedOn w:val="a5"/>
    <w:semiHidden/>
    <w:pPr>
      <w:numPr>
        <w:numId w:val="10"/>
      </w:numPr>
    </w:pPr>
  </w:style>
  <w:style w:type="paragraph" w:styleId="31">
    <w:name w:val="List Number 3"/>
    <w:basedOn w:val="a5"/>
    <w:semiHidden/>
    <w:pPr>
      <w:numPr>
        <w:numId w:val="11"/>
      </w:numPr>
    </w:pPr>
  </w:style>
  <w:style w:type="paragraph" w:styleId="41">
    <w:name w:val="List Number 4"/>
    <w:basedOn w:val="a5"/>
    <w:semiHidden/>
    <w:pPr>
      <w:numPr>
        <w:numId w:val="12"/>
      </w:numPr>
    </w:pPr>
  </w:style>
  <w:style w:type="paragraph" w:styleId="51">
    <w:name w:val="List Number 5"/>
    <w:basedOn w:val="a5"/>
    <w:semiHidden/>
    <w:pPr>
      <w:numPr>
        <w:numId w:val="13"/>
      </w:numPr>
    </w:pPr>
  </w:style>
  <w:style w:type="paragraph" w:styleId="ac">
    <w:name w:val="List Bullet"/>
    <w:basedOn w:val="a5"/>
    <w:autoRedefine/>
    <w:semiHidden/>
    <w:pPr>
      <w:numPr>
        <w:numId w:val="14"/>
      </w:numPr>
    </w:pPr>
  </w:style>
  <w:style w:type="paragraph" w:styleId="22">
    <w:name w:val="List Bullet 2"/>
    <w:basedOn w:val="a5"/>
    <w:autoRedefine/>
    <w:semiHidden/>
    <w:pPr>
      <w:numPr>
        <w:numId w:val="15"/>
      </w:numPr>
    </w:pPr>
  </w:style>
  <w:style w:type="paragraph" w:styleId="32">
    <w:name w:val="List Bullet 3"/>
    <w:basedOn w:val="a5"/>
    <w:autoRedefine/>
    <w:semiHidden/>
    <w:pPr>
      <w:numPr>
        <w:numId w:val="16"/>
      </w:numPr>
    </w:pPr>
  </w:style>
  <w:style w:type="paragraph" w:styleId="42">
    <w:name w:val="List Bullet 4"/>
    <w:basedOn w:val="a5"/>
    <w:autoRedefine/>
    <w:semiHidden/>
    <w:pPr>
      <w:numPr>
        <w:numId w:val="17"/>
      </w:numPr>
    </w:pPr>
  </w:style>
  <w:style w:type="paragraph" w:styleId="52">
    <w:name w:val="List Bullet 5"/>
    <w:basedOn w:val="a5"/>
    <w:autoRedefine/>
    <w:semiHidden/>
    <w:pPr>
      <w:numPr>
        <w:numId w:val="18"/>
      </w:numPr>
    </w:pPr>
  </w:style>
  <w:style w:type="paragraph" w:styleId="HTML">
    <w:name w:val="HTML Address"/>
    <w:basedOn w:val="a5"/>
    <w:semiHidden/>
    <w:rPr>
      <w:i/>
      <w:iCs/>
    </w:rPr>
  </w:style>
  <w:style w:type="paragraph" w:styleId="HTML0">
    <w:name w:val="HTML Preformatted"/>
    <w:basedOn w:val="a5"/>
    <w:semiHidden/>
    <w:rPr>
      <w:rFonts w:ascii="Courier New" w:hAnsi="Courier New" w:cs="Century"/>
      <w:sz w:val="20"/>
    </w:rPr>
  </w:style>
  <w:style w:type="paragraph" w:styleId="ad">
    <w:name w:val="Plain Text"/>
    <w:basedOn w:val="a5"/>
    <w:semiHidden/>
    <w:rPr>
      <w:rFonts w:ascii="細明體" w:eastAsia="細明體" w:hAnsi="Courier New" w:cs="Century"/>
      <w:szCs w:val="24"/>
    </w:rPr>
  </w:style>
  <w:style w:type="paragraph" w:styleId="Web">
    <w:name w:val="Normal (Web)"/>
    <w:basedOn w:val="a5"/>
    <w:semiHidden/>
    <w:rPr>
      <w:szCs w:val="24"/>
    </w:rPr>
  </w:style>
  <w:style w:type="paragraph" w:styleId="ae">
    <w:name w:val="Normal Indent"/>
    <w:basedOn w:val="a5"/>
    <w:semiHidden/>
    <w:pPr>
      <w:ind w:left="480"/>
    </w:pPr>
  </w:style>
  <w:style w:type="paragraph" w:styleId="af">
    <w:name w:val="Document Map"/>
    <w:basedOn w:val="a5"/>
    <w:semiHidden/>
    <w:pPr>
      <w:shd w:val="clear" w:color="auto" w:fill="000080"/>
    </w:pPr>
    <w:rPr>
      <w:rFonts w:ascii="Arial" w:hAnsi="Arial"/>
    </w:rPr>
  </w:style>
  <w:style w:type="paragraph" w:styleId="af0">
    <w:name w:val="Date"/>
    <w:basedOn w:val="a5"/>
    <w:next w:val="a5"/>
    <w:semiHidden/>
    <w:pPr>
      <w:jc w:val="right"/>
    </w:pPr>
  </w:style>
  <w:style w:type="paragraph" w:styleId="af1">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entury"/>
      <w:kern w:val="2"/>
      <w:sz w:val="24"/>
      <w:szCs w:val="24"/>
    </w:rPr>
  </w:style>
  <w:style w:type="paragraph" w:styleId="af2">
    <w:name w:val="Body Text"/>
    <w:basedOn w:val="a5"/>
    <w:semiHidden/>
    <w:pPr>
      <w:spacing w:after="120"/>
    </w:pPr>
  </w:style>
  <w:style w:type="paragraph" w:styleId="23">
    <w:name w:val="Body Text 2"/>
    <w:basedOn w:val="a5"/>
    <w:semiHidden/>
    <w:pPr>
      <w:spacing w:after="120" w:line="480" w:lineRule="auto"/>
    </w:pPr>
  </w:style>
  <w:style w:type="paragraph" w:styleId="33">
    <w:name w:val="Body Text 3"/>
    <w:basedOn w:val="a5"/>
    <w:semiHidden/>
    <w:pPr>
      <w:spacing w:after="120"/>
    </w:pPr>
    <w:rPr>
      <w:sz w:val="16"/>
      <w:szCs w:val="16"/>
    </w:rPr>
  </w:style>
  <w:style w:type="paragraph" w:styleId="af3">
    <w:name w:val="Body Text First Indent"/>
    <w:basedOn w:val="af2"/>
    <w:semiHidden/>
    <w:pPr>
      <w:ind w:firstLine="210"/>
    </w:pPr>
  </w:style>
  <w:style w:type="paragraph" w:styleId="af4">
    <w:name w:val="Body Text Indent"/>
    <w:basedOn w:val="a5"/>
    <w:semiHidden/>
    <w:pPr>
      <w:spacing w:after="120"/>
      <w:ind w:left="480"/>
    </w:pPr>
  </w:style>
  <w:style w:type="paragraph" w:styleId="24">
    <w:name w:val="Body Text First Indent 2"/>
    <w:basedOn w:val="af4"/>
    <w:semiHidden/>
    <w:pPr>
      <w:ind w:firstLine="210"/>
    </w:pPr>
  </w:style>
  <w:style w:type="paragraph" w:styleId="25">
    <w:name w:val="Body Text Indent 2"/>
    <w:basedOn w:val="a5"/>
    <w:semiHidden/>
    <w:pPr>
      <w:spacing w:after="120" w:line="480" w:lineRule="auto"/>
      <w:ind w:left="480"/>
    </w:pPr>
  </w:style>
  <w:style w:type="paragraph" w:styleId="34">
    <w:name w:val="Body Text Indent 3"/>
    <w:basedOn w:val="a5"/>
    <w:semiHidden/>
    <w:pPr>
      <w:spacing w:after="120"/>
      <w:ind w:left="480"/>
    </w:pPr>
    <w:rPr>
      <w:sz w:val="16"/>
      <w:szCs w:val="16"/>
    </w:rPr>
  </w:style>
  <w:style w:type="paragraph" w:styleId="10">
    <w:name w:val="toc 1"/>
    <w:basedOn w:val="a5"/>
    <w:next w:val="a5"/>
    <w:autoRedefine/>
    <w:semiHidden/>
  </w:style>
  <w:style w:type="paragraph" w:styleId="26">
    <w:name w:val="toc 2"/>
    <w:basedOn w:val="a5"/>
    <w:next w:val="a5"/>
    <w:autoRedefine/>
    <w:semiHidden/>
    <w:pPr>
      <w:ind w:left="480"/>
    </w:pPr>
  </w:style>
  <w:style w:type="paragraph" w:styleId="35">
    <w:name w:val="toc 3"/>
    <w:basedOn w:val="a5"/>
    <w:next w:val="a5"/>
    <w:autoRedefine/>
    <w:semiHidden/>
    <w:pPr>
      <w:ind w:left="960"/>
    </w:pPr>
  </w:style>
  <w:style w:type="paragraph" w:styleId="43">
    <w:name w:val="toc 4"/>
    <w:basedOn w:val="a5"/>
    <w:next w:val="a5"/>
    <w:autoRedefine/>
    <w:semiHidden/>
    <w:pPr>
      <w:ind w:left="1440"/>
    </w:pPr>
  </w:style>
  <w:style w:type="paragraph" w:styleId="53">
    <w:name w:val="toc 5"/>
    <w:basedOn w:val="a5"/>
    <w:next w:val="a5"/>
    <w:autoRedefine/>
    <w:semiHidden/>
    <w:pPr>
      <w:ind w:left="1920"/>
    </w:pPr>
  </w:style>
  <w:style w:type="paragraph" w:styleId="60">
    <w:name w:val="toc 6"/>
    <w:basedOn w:val="a5"/>
    <w:next w:val="a5"/>
    <w:autoRedefine/>
    <w:semiHidden/>
    <w:pPr>
      <w:ind w:left="2400"/>
    </w:pPr>
  </w:style>
  <w:style w:type="paragraph" w:styleId="70">
    <w:name w:val="toc 7"/>
    <w:basedOn w:val="a5"/>
    <w:next w:val="a5"/>
    <w:autoRedefine/>
    <w:semiHidden/>
    <w:pPr>
      <w:ind w:left="2880"/>
    </w:pPr>
  </w:style>
  <w:style w:type="paragraph" w:styleId="80">
    <w:name w:val="toc 8"/>
    <w:basedOn w:val="a5"/>
    <w:next w:val="a5"/>
    <w:autoRedefine/>
    <w:semiHidden/>
    <w:pPr>
      <w:ind w:left="3360"/>
    </w:pPr>
  </w:style>
  <w:style w:type="paragraph" w:styleId="90">
    <w:name w:val="toc 9"/>
    <w:basedOn w:val="a5"/>
    <w:next w:val="a5"/>
    <w:autoRedefine/>
    <w:semiHidden/>
    <w:pPr>
      <w:ind w:left="3840"/>
    </w:pPr>
  </w:style>
  <w:style w:type="paragraph" w:styleId="af5">
    <w:name w:val="envelope address"/>
    <w:basedOn w:val="a5"/>
    <w:semiHidden/>
    <w:pPr>
      <w:framePr w:w="7920" w:h="1980" w:hRule="exact" w:hSpace="180" w:wrap="auto" w:hAnchor="page" w:xAlign="center" w:yAlign="bottom"/>
      <w:snapToGrid w:val="0"/>
      <w:ind w:left="2880"/>
    </w:pPr>
    <w:rPr>
      <w:rFonts w:ascii="Arial" w:hAnsi="Arial" w:cs="Arial"/>
      <w:szCs w:val="24"/>
    </w:rPr>
  </w:style>
  <w:style w:type="paragraph" w:styleId="af6">
    <w:name w:val="table of authorities"/>
    <w:basedOn w:val="a5"/>
    <w:next w:val="a5"/>
    <w:semiHidden/>
    <w:pPr>
      <w:ind w:left="480"/>
    </w:pPr>
  </w:style>
  <w:style w:type="paragraph" w:styleId="af7">
    <w:name w:val="toa heading"/>
    <w:basedOn w:val="a5"/>
    <w:next w:val="a5"/>
    <w:semiHidden/>
    <w:pPr>
      <w:spacing w:before="120"/>
    </w:pPr>
    <w:rPr>
      <w:rFonts w:ascii="Arial" w:hAnsi="Arial" w:cs="Arial"/>
      <w:szCs w:val="24"/>
    </w:rPr>
  </w:style>
  <w:style w:type="paragraph" w:styleId="af8">
    <w:name w:val="footer"/>
    <w:basedOn w:val="a5"/>
    <w:semiHidden/>
    <w:pPr>
      <w:tabs>
        <w:tab w:val="center" w:pos="4153"/>
        <w:tab w:val="right" w:pos="8306"/>
      </w:tabs>
      <w:snapToGrid w:val="0"/>
    </w:pPr>
    <w:rPr>
      <w:sz w:val="20"/>
    </w:rPr>
  </w:style>
  <w:style w:type="paragraph" w:styleId="af9">
    <w:name w:val="header"/>
    <w:basedOn w:val="a5"/>
    <w:semiHidden/>
    <w:pPr>
      <w:tabs>
        <w:tab w:val="center" w:pos="4153"/>
        <w:tab w:val="right" w:pos="8306"/>
      </w:tabs>
      <w:snapToGrid w:val="0"/>
    </w:pPr>
    <w:rPr>
      <w:sz w:val="20"/>
    </w:rPr>
  </w:style>
  <w:style w:type="paragraph" w:styleId="11">
    <w:name w:val="index 1"/>
    <w:basedOn w:val="a5"/>
    <w:next w:val="a5"/>
    <w:autoRedefine/>
    <w:semiHidden/>
  </w:style>
  <w:style w:type="paragraph" w:styleId="27">
    <w:name w:val="index 2"/>
    <w:basedOn w:val="a5"/>
    <w:next w:val="a5"/>
    <w:autoRedefine/>
    <w:semiHidden/>
    <w:pPr>
      <w:ind w:left="480"/>
    </w:pPr>
  </w:style>
  <w:style w:type="paragraph" w:styleId="36">
    <w:name w:val="index 3"/>
    <w:basedOn w:val="a5"/>
    <w:next w:val="a5"/>
    <w:autoRedefine/>
    <w:semiHidden/>
    <w:pPr>
      <w:ind w:left="960"/>
    </w:pPr>
  </w:style>
  <w:style w:type="paragraph" w:styleId="44">
    <w:name w:val="index 4"/>
    <w:basedOn w:val="a5"/>
    <w:next w:val="a5"/>
    <w:autoRedefine/>
    <w:semiHidden/>
    <w:pPr>
      <w:ind w:left="1440"/>
    </w:pPr>
  </w:style>
  <w:style w:type="paragraph" w:styleId="54">
    <w:name w:val="index 5"/>
    <w:basedOn w:val="a5"/>
    <w:next w:val="a5"/>
    <w:autoRedefine/>
    <w:semiHidden/>
    <w:pPr>
      <w:ind w:left="1920"/>
    </w:pPr>
  </w:style>
  <w:style w:type="paragraph" w:styleId="61">
    <w:name w:val="index 6"/>
    <w:basedOn w:val="a5"/>
    <w:next w:val="a5"/>
    <w:autoRedefine/>
    <w:semiHidden/>
    <w:pPr>
      <w:ind w:left="2400"/>
    </w:pPr>
  </w:style>
  <w:style w:type="paragraph" w:styleId="71">
    <w:name w:val="index 7"/>
    <w:basedOn w:val="a5"/>
    <w:next w:val="a5"/>
    <w:autoRedefine/>
    <w:semiHidden/>
    <w:pPr>
      <w:ind w:left="2880"/>
    </w:pPr>
  </w:style>
  <w:style w:type="paragraph" w:styleId="81">
    <w:name w:val="index 8"/>
    <w:basedOn w:val="a5"/>
    <w:next w:val="a5"/>
    <w:autoRedefine/>
    <w:semiHidden/>
    <w:pPr>
      <w:ind w:left="3360"/>
    </w:pPr>
  </w:style>
  <w:style w:type="paragraph" w:styleId="91">
    <w:name w:val="index 9"/>
    <w:basedOn w:val="a5"/>
    <w:next w:val="a5"/>
    <w:autoRedefine/>
    <w:semiHidden/>
    <w:pPr>
      <w:ind w:left="3840"/>
    </w:pPr>
  </w:style>
  <w:style w:type="paragraph" w:styleId="afa">
    <w:name w:val="index heading"/>
    <w:basedOn w:val="a5"/>
    <w:next w:val="11"/>
    <w:semiHidden/>
    <w:rPr>
      <w:rFonts w:ascii="Arial" w:hAnsi="Arial" w:cs="Arial"/>
      <w:b/>
      <w:bCs/>
    </w:rPr>
  </w:style>
  <w:style w:type="paragraph" w:styleId="afb">
    <w:name w:val="Message Header"/>
    <w:basedOn w:val="a5"/>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afc">
    <w:name w:val="Subtitle"/>
    <w:basedOn w:val="a5"/>
    <w:qFormat/>
    <w:pPr>
      <w:spacing w:after="60"/>
      <w:jc w:val="center"/>
      <w:outlineLvl w:val="1"/>
    </w:pPr>
    <w:rPr>
      <w:rFonts w:ascii="Arial" w:hAnsi="Arial" w:cs="Arial"/>
      <w:i/>
      <w:iCs/>
      <w:szCs w:val="24"/>
    </w:rPr>
  </w:style>
  <w:style w:type="paragraph" w:styleId="afd">
    <w:name w:val="Block Text"/>
    <w:basedOn w:val="a5"/>
    <w:semiHidden/>
    <w:pPr>
      <w:spacing w:after="120"/>
      <w:ind w:left="1440" w:right="1440"/>
    </w:pPr>
  </w:style>
  <w:style w:type="paragraph" w:styleId="afe">
    <w:name w:val="Salutation"/>
    <w:basedOn w:val="a5"/>
    <w:next w:val="a5"/>
    <w:semiHidden/>
  </w:style>
  <w:style w:type="paragraph" w:styleId="aff">
    <w:name w:val="envelope return"/>
    <w:basedOn w:val="a5"/>
    <w:semiHidden/>
    <w:pPr>
      <w:snapToGrid w:val="0"/>
    </w:pPr>
    <w:rPr>
      <w:rFonts w:ascii="Arial" w:hAnsi="Arial" w:cs="Arial"/>
    </w:rPr>
  </w:style>
  <w:style w:type="paragraph" w:styleId="a3">
    <w:name w:val="List Continue"/>
    <w:basedOn w:val="a5"/>
    <w:semiHidden/>
    <w:pPr>
      <w:spacing w:after="120"/>
      <w:ind w:left="480"/>
    </w:pPr>
  </w:style>
  <w:style w:type="paragraph" w:styleId="2">
    <w:name w:val="List Continue 2"/>
    <w:basedOn w:val="a5"/>
    <w:semiHidden/>
    <w:pPr>
      <w:spacing w:after="120"/>
      <w:ind w:left="960"/>
    </w:pPr>
  </w:style>
  <w:style w:type="paragraph" w:styleId="3">
    <w:name w:val="List Continue 3"/>
    <w:basedOn w:val="a5"/>
    <w:semiHidden/>
    <w:pPr>
      <w:spacing w:after="120"/>
      <w:ind w:left="1440"/>
    </w:pPr>
  </w:style>
  <w:style w:type="paragraph" w:styleId="4">
    <w:name w:val="List Continue 4"/>
    <w:basedOn w:val="a5"/>
    <w:semiHidden/>
    <w:pPr>
      <w:spacing w:after="120"/>
      <w:ind w:left="1920"/>
    </w:pPr>
  </w:style>
  <w:style w:type="paragraph" w:styleId="5">
    <w:name w:val="List Continue 5"/>
    <w:basedOn w:val="a5"/>
    <w:semiHidden/>
    <w:pPr>
      <w:spacing w:after="120"/>
      <w:ind w:left="2400"/>
    </w:pPr>
  </w:style>
  <w:style w:type="paragraph" w:styleId="aff0">
    <w:name w:val="List"/>
    <w:basedOn w:val="a5"/>
    <w:semiHidden/>
    <w:pPr>
      <w:ind w:left="480" w:hanging="480"/>
    </w:pPr>
  </w:style>
  <w:style w:type="paragraph" w:styleId="28">
    <w:name w:val="List 2"/>
    <w:basedOn w:val="a5"/>
    <w:semiHidden/>
    <w:pPr>
      <w:ind w:left="960" w:hanging="480"/>
    </w:pPr>
  </w:style>
  <w:style w:type="paragraph" w:styleId="37">
    <w:name w:val="List 3"/>
    <w:basedOn w:val="a5"/>
    <w:semiHidden/>
    <w:pPr>
      <w:ind w:left="1440" w:hanging="480"/>
    </w:pPr>
  </w:style>
  <w:style w:type="paragraph" w:styleId="45">
    <w:name w:val="List 4"/>
    <w:basedOn w:val="a5"/>
    <w:semiHidden/>
    <w:pPr>
      <w:ind w:left="1920" w:hanging="480"/>
    </w:pPr>
  </w:style>
  <w:style w:type="paragraph" w:styleId="55">
    <w:name w:val="List 5"/>
    <w:basedOn w:val="a5"/>
    <w:semiHidden/>
    <w:pPr>
      <w:ind w:left="2400" w:hanging="480"/>
    </w:pPr>
  </w:style>
  <w:style w:type="paragraph" w:styleId="a4">
    <w:name w:val="endnote text"/>
    <w:basedOn w:val="a5"/>
    <w:semiHidden/>
    <w:pPr>
      <w:snapToGrid w:val="0"/>
    </w:pPr>
  </w:style>
  <w:style w:type="paragraph" w:styleId="a2">
    <w:name w:val="Closing"/>
    <w:basedOn w:val="a5"/>
    <w:semiHidden/>
    <w:pPr>
      <w:ind w:left="4320"/>
    </w:pPr>
  </w:style>
  <w:style w:type="paragraph" w:styleId="a1">
    <w:name w:val="footnote text"/>
    <w:basedOn w:val="a5"/>
    <w:semiHidden/>
    <w:pPr>
      <w:snapToGrid w:val="0"/>
    </w:pPr>
    <w:rPr>
      <w:sz w:val="20"/>
    </w:rPr>
  </w:style>
  <w:style w:type="paragraph" w:styleId="a0">
    <w:name w:val="annotation text"/>
    <w:basedOn w:val="a5"/>
    <w:semiHidden/>
  </w:style>
  <w:style w:type="paragraph" w:styleId="a">
    <w:name w:val="Note Heading"/>
    <w:basedOn w:val="a5"/>
    <w:next w:val="a5"/>
    <w:semiHidden/>
    <w:pPr>
      <w:jc w:val="center"/>
    </w:pPr>
  </w:style>
  <w:style w:type="paragraph" w:styleId="aff1">
    <w:name w:val="E-mail Signature"/>
    <w:basedOn w:val="a5"/>
    <w:semiHidden/>
  </w:style>
  <w:style w:type="paragraph" w:styleId="aff2">
    <w:name w:val="table of figures"/>
    <w:basedOn w:val="a5"/>
    <w:next w:val="a5"/>
    <w:semiHidden/>
    <w:pPr>
      <w:ind w:left="960" w:hanging="480"/>
    </w:pPr>
  </w:style>
  <w:style w:type="paragraph" w:styleId="aff3">
    <w:name w:val="caption"/>
    <w:basedOn w:val="a5"/>
    <w:next w:val="a5"/>
    <w:qFormat/>
    <w:pPr>
      <w:spacing w:before="120" w:after="120"/>
    </w:pPr>
    <w:rPr>
      <w:sz w:val="20"/>
    </w:rPr>
  </w:style>
  <w:style w:type="paragraph" w:styleId="aff4">
    <w:name w:val="Title"/>
    <w:basedOn w:val="a5"/>
    <w:qFormat/>
    <w:pPr>
      <w:spacing w:before="240" w:after="60"/>
      <w:jc w:val="center"/>
      <w:outlineLvl w:val="0"/>
    </w:pPr>
    <w:rPr>
      <w:rFonts w:ascii="Arial" w:hAnsi="Arial" w:cs="Arial"/>
      <w:b/>
      <w:bCs/>
      <w:sz w:val="32"/>
      <w:szCs w:val="32"/>
    </w:rPr>
  </w:style>
  <w:style w:type="paragraph" w:styleId="aff5">
    <w:name w:val="Signature"/>
    <w:basedOn w:val="a5"/>
    <w:semiHidden/>
    <w:pPr>
      <w:ind w:left="4320"/>
    </w:pPr>
  </w:style>
  <w:style w:type="paragraph" w:styleId="aff6">
    <w:name w:val="Balloon Text"/>
    <w:basedOn w:val="a5"/>
    <w:link w:val="aff7"/>
    <w:uiPriority w:val="99"/>
    <w:semiHidden/>
    <w:unhideWhenUsed/>
    <w:rsid w:val="00E01ABC"/>
    <w:rPr>
      <w:rFonts w:ascii="Calibri Light" w:hAnsi="Calibri Light"/>
      <w:sz w:val="18"/>
      <w:szCs w:val="18"/>
    </w:rPr>
  </w:style>
  <w:style w:type="character" w:customStyle="1" w:styleId="aff7">
    <w:name w:val="註解方塊文字 字元"/>
    <w:link w:val="aff6"/>
    <w:uiPriority w:val="99"/>
    <w:semiHidden/>
    <w:rsid w:val="00E01ABC"/>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289641">
      <w:bodyDiv w:val="1"/>
      <w:marLeft w:val="0"/>
      <w:marRight w:val="0"/>
      <w:marTop w:val="0"/>
      <w:marBottom w:val="0"/>
      <w:divBdr>
        <w:top w:val="none" w:sz="0" w:space="0" w:color="auto"/>
        <w:left w:val="none" w:sz="0" w:space="0" w:color="auto"/>
        <w:bottom w:val="none" w:sz="0" w:space="0" w:color="auto"/>
        <w:right w:val="none" w:sz="0" w:space="0" w:color="auto"/>
      </w:divBdr>
    </w:div>
    <w:div w:id="72818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89F3D-B0BB-439A-97A5-8D546CEA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)年度歲出概算申購經常性作業用單價新台幣三百萬元以上儀器彙總表</vt:lpstr>
    </vt:vector>
  </TitlesOfParts>
  <Company>pidc</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)年度歲出概算申購經常性作業用單價新台幣三百萬元以上儀器彙總表</dc:title>
  <dc:subject/>
  <dc:creator>pidc</dc:creator>
  <cp:keywords/>
  <dc:description/>
  <cp:lastModifiedBy>子珈 王</cp:lastModifiedBy>
  <cp:revision>2</cp:revision>
  <cp:lastPrinted>2020-04-24T03:33:00Z</cp:lastPrinted>
  <dcterms:created xsi:type="dcterms:W3CDTF">2020-05-19T07:56:00Z</dcterms:created>
  <dcterms:modified xsi:type="dcterms:W3CDTF">2020-05-19T07:56:00Z</dcterms:modified>
</cp:coreProperties>
</file>