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9E" w:rsidRPr="00823727" w:rsidRDefault="00E01ABC">
      <w:pPr>
        <w:spacing w:before="120" w:after="120"/>
        <w:jc w:val="center"/>
        <w:rPr>
          <w:rFonts w:eastAsia="標楷體"/>
          <w:w w:val="90"/>
          <w:sz w:val="36"/>
          <w:szCs w:val="36"/>
        </w:rPr>
      </w:pPr>
      <w:r w:rsidRPr="00823727">
        <w:rPr>
          <w:rFonts w:eastAsia="標楷體"/>
          <w:sz w:val="36"/>
          <w:szCs w:val="36"/>
        </w:rPr>
        <w:t>高熵中心</w:t>
      </w:r>
      <w:r w:rsidR="00F61A60" w:rsidRPr="00823727">
        <w:rPr>
          <w:rFonts w:eastAsia="標楷體"/>
          <w:sz w:val="36"/>
          <w:szCs w:val="36"/>
        </w:rPr>
        <w:t>材料測試服務</w:t>
      </w:r>
      <w:r w:rsidR="00B3089E" w:rsidRPr="00823727">
        <w:rPr>
          <w:rFonts w:eastAsia="標楷體"/>
          <w:sz w:val="36"/>
          <w:szCs w:val="36"/>
        </w:rPr>
        <w:t>儀器</w:t>
      </w:r>
      <w:r w:rsidR="00302DB8">
        <w:rPr>
          <w:rFonts w:eastAsia="標楷體" w:hint="eastAsia"/>
          <w:sz w:val="36"/>
          <w:szCs w:val="36"/>
        </w:rPr>
        <w:t>說明</w:t>
      </w:r>
      <w:r w:rsidR="00B3089E" w:rsidRPr="00823727">
        <w:rPr>
          <w:rFonts w:eastAsia="標楷體"/>
          <w:sz w:val="36"/>
          <w:szCs w:val="36"/>
        </w:rPr>
        <w:t>表</w:t>
      </w:r>
    </w:p>
    <w:p w:rsidR="00B3089E" w:rsidRPr="00823727" w:rsidRDefault="00B3089E">
      <w:pPr>
        <w:spacing w:line="60" w:lineRule="auto"/>
        <w:jc w:val="both"/>
        <w:rPr>
          <w:rFonts w:eastAsia="標楷體"/>
          <w:spacing w:val="-40"/>
          <w:w w:val="90"/>
          <w:sz w:val="12"/>
        </w:rPr>
      </w:pPr>
    </w:p>
    <w:tbl>
      <w:tblPr>
        <w:tblW w:w="952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2"/>
        <w:gridCol w:w="1420"/>
        <w:gridCol w:w="708"/>
        <w:gridCol w:w="1412"/>
        <w:gridCol w:w="715"/>
        <w:gridCol w:w="992"/>
        <w:gridCol w:w="850"/>
        <w:gridCol w:w="706"/>
        <w:gridCol w:w="1421"/>
      </w:tblGrid>
      <w:tr w:rsidR="00F61A60" w:rsidRPr="00823727" w:rsidTr="004171A5">
        <w:trPr>
          <w:cantSplit/>
          <w:trHeight w:val="509"/>
        </w:trPr>
        <w:tc>
          <w:tcPr>
            <w:tcW w:w="1302" w:type="dxa"/>
            <w:vMerge w:val="restart"/>
            <w:tcBorders>
              <w:top w:val="single" w:sz="12" w:space="0" w:color="auto"/>
              <w:left w:val="single" w:sz="12" w:space="0" w:color="auto"/>
              <w:right w:val="single" w:sz="4" w:space="0" w:color="auto"/>
            </w:tcBorders>
            <w:vAlign w:val="center"/>
          </w:tcPr>
          <w:p w:rsidR="00F61A60" w:rsidRPr="00823727" w:rsidRDefault="00F61A60" w:rsidP="00AA4683">
            <w:pPr>
              <w:spacing w:after="60" w:line="200" w:lineRule="atLeast"/>
              <w:jc w:val="center"/>
              <w:rPr>
                <w:rFonts w:eastAsia="標楷體"/>
                <w:szCs w:val="24"/>
              </w:rPr>
            </w:pPr>
            <w:r w:rsidRPr="00823727">
              <w:rPr>
                <w:rFonts w:eastAsia="標楷體"/>
                <w:szCs w:val="24"/>
              </w:rPr>
              <w:t>儀器名稱</w:t>
            </w:r>
          </w:p>
        </w:tc>
        <w:tc>
          <w:tcPr>
            <w:tcW w:w="8224" w:type="dxa"/>
            <w:gridSpan w:val="8"/>
            <w:tcBorders>
              <w:top w:val="single" w:sz="12" w:space="0" w:color="auto"/>
              <w:left w:val="single" w:sz="4" w:space="0" w:color="auto"/>
              <w:right w:val="single" w:sz="12" w:space="0" w:color="auto"/>
            </w:tcBorders>
            <w:vAlign w:val="center"/>
          </w:tcPr>
          <w:p w:rsidR="00F61A60" w:rsidRPr="00823727" w:rsidRDefault="00F61A60" w:rsidP="00EF6D5B">
            <w:pPr>
              <w:jc w:val="both"/>
              <w:rPr>
                <w:rFonts w:eastAsia="標楷體"/>
              </w:rPr>
            </w:pPr>
            <w:r w:rsidRPr="00823727">
              <w:rPr>
                <w:rFonts w:eastAsia="標楷體"/>
              </w:rPr>
              <w:t>中文：</w:t>
            </w:r>
            <w:r w:rsidR="00EF6D5B" w:rsidRPr="00823727">
              <w:rPr>
                <w:rFonts w:eastAsia="標楷體" w:hint="eastAsia"/>
              </w:rPr>
              <w:t xml:space="preserve"> </w:t>
            </w:r>
            <w:r w:rsidR="00EB0925">
              <w:rPr>
                <w:rFonts w:eastAsia="標楷體" w:hint="eastAsia"/>
              </w:rPr>
              <w:t>高解析度熱場發掃描式電子顯微鏡</w:t>
            </w:r>
          </w:p>
        </w:tc>
      </w:tr>
      <w:tr w:rsidR="00742BC1"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44"/>
        </w:trPr>
        <w:tc>
          <w:tcPr>
            <w:tcW w:w="1302" w:type="dxa"/>
            <w:vMerge/>
            <w:tcBorders>
              <w:left w:val="single" w:sz="12" w:space="0" w:color="auto"/>
              <w:bottom w:val="single" w:sz="6" w:space="0" w:color="auto"/>
              <w:right w:val="single" w:sz="4" w:space="0" w:color="auto"/>
            </w:tcBorders>
            <w:vAlign w:val="center"/>
          </w:tcPr>
          <w:p w:rsidR="00742BC1" w:rsidRPr="00823727" w:rsidRDefault="00742BC1" w:rsidP="00AA4683">
            <w:pPr>
              <w:jc w:val="center"/>
              <w:rPr>
                <w:rFonts w:eastAsia="標楷體"/>
                <w:szCs w:val="24"/>
              </w:rPr>
            </w:pPr>
          </w:p>
        </w:tc>
        <w:tc>
          <w:tcPr>
            <w:tcW w:w="6097" w:type="dxa"/>
            <w:gridSpan w:val="6"/>
            <w:tcBorders>
              <w:top w:val="single" w:sz="6" w:space="0" w:color="auto"/>
              <w:left w:val="single" w:sz="4" w:space="0" w:color="auto"/>
              <w:bottom w:val="single" w:sz="6" w:space="0" w:color="auto"/>
              <w:right w:val="single" w:sz="4" w:space="0" w:color="auto"/>
            </w:tcBorders>
            <w:vAlign w:val="center"/>
          </w:tcPr>
          <w:p w:rsidR="00742BC1" w:rsidRPr="00823727" w:rsidRDefault="00742BC1" w:rsidP="007465B7">
            <w:pPr>
              <w:jc w:val="both"/>
              <w:rPr>
                <w:rFonts w:eastAsia="標楷體"/>
              </w:rPr>
            </w:pPr>
            <w:r w:rsidRPr="00823727">
              <w:rPr>
                <w:rFonts w:eastAsia="標楷體"/>
              </w:rPr>
              <w:t>英文：</w:t>
            </w:r>
            <w:r w:rsidR="005414A7">
              <w:rPr>
                <w:rFonts w:eastAsia="標楷體" w:hint="eastAsia"/>
              </w:rPr>
              <w:t>Z</w:t>
            </w:r>
            <w:r w:rsidR="005414A7">
              <w:rPr>
                <w:rFonts w:eastAsia="標楷體"/>
              </w:rPr>
              <w:t>eiss Gemini 300 S</w:t>
            </w:r>
            <w:r w:rsidR="00C35BF7">
              <w:rPr>
                <w:rFonts w:eastAsia="標楷體"/>
              </w:rPr>
              <w:t>canning Electron Microscope</w:t>
            </w:r>
          </w:p>
        </w:tc>
        <w:tc>
          <w:tcPr>
            <w:tcW w:w="706" w:type="dxa"/>
            <w:tcBorders>
              <w:top w:val="single" w:sz="6" w:space="0" w:color="auto"/>
              <w:left w:val="single" w:sz="4" w:space="0" w:color="auto"/>
              <w:bottom w:val="single" w:sz="6" w:space="0" w:color="auto"/>
              <w:right w:val="single" w:sz="4" w:space="0" w:color="auto"/>
            </w:tcBorders>
            <w:vAlign w:val="center"/>
          </w:tcPr>
          <w:p w:rsidR="00742BC1" w:rsidRPr="00823727" w:rsidRDefault="00742BC1" w:rsidP="00AA4683">
            <w:pPr>
              <w:jc w:val="center"/>
              <w:rPr>
                <w:rFonts w:eastAsia="標楷體"/>
              </w:rPr>
            </w:pPr>
            <w:r w:rsidRPr="00823727">
              <w:rPr>
                <w:rFonts w:eastAsia="標楷體"/>
              </w:rPr>
              <w:t>簡稱</w:t>
            </w:r>
          </w:p>
        </w:tc>
        <w:tc>
          <w:tcPr>
            <w:tcW w:w="1421" w:type="dxa"/>
            <w:tcBorders>
              <w:top w:val="single" w:sz="6" w:space="0" w:color="auto"/>
              <w:left w:val="single" w:sz="4" w:space="0" w:color="auto"/>
              <w:bottom w:val="single" w:sz="6" w:space="0" w:color="auto"/>
              <w:right w:val="single" w:sz="12" w:space="0" w:color="auto"/>
            </w:tcBorders>
            <w:vAlign w:val="center"/>
          </w:tcPr>
          <w:p w:rsidR="00742BC1" w:rsidRPr="00823727" w:rsidRDefault="00742BC1" w:rsidP="007465B7">
            <w:pPr>
              <w:jc w:val="both"/>
              <w:rPr>
                <w:rFonts w:eastAsia="標楷體"/>
              </w:rPr>
            </w:pPr>
          </w:p>
        </w:tc>
      </w:tr>
      <w:tr w:rsidR="00A50BD5"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53"/>
        </w:trPr>
        <w:tc>
          <w:tcPr>
            <w:tcW w:w="1302" w:type="dxa"/>
            <w:tcBorders>
              <w:top w:val="single" w:sz="6" w:space="0" w:color="auto"/>
              <w:left w:val="single" w:sz="12" w:space="0" w:color="auto"/>
              <w:bottom w:val="single" w:sz="6" w:space="0" w:color="auto"/>
            </w:tcBorders>
            <w:vAlign w:val="center"/>
          </w:tcPr>
          <w:p w:rsidR="00A50BD5" w:rsidRPr="00823727" w:rsidRDefault="00A50BD5" w:rsidP="00AA4683">
            <w:pPr>
              <w:jc w:val="center"/>
              <w:rPr>
                <w:rFonts w:eastAsia="標楷體"/>
                <w:szCs w:val="24"/>
              </w:rPr>
            </w:pPr>
            <w:r w:rsidRPr="00823727">
              <w:rPr>
                <w:rFonts w:eastAsia="標楷體"/>
                <w:szCs w:val="24"/>
              </w:rPr>
              <w:t>廠牌</w:t>
            </w:r>
          </w:p>
        </w:tc>
        <w:tc>
          <w:tcPr>
            <w:tcW w:w="6097" w:type="dxa"/>
            <w:gridSpan w:val="6"/>
            <w:tcBorders>
              <w:top w:val="single" w:sz="6" w:space="0" w:color="auto"/>
              <w:right w:val="single" w:sz="4" w:space="0" w:color="auto"/>
            </w:tcBorders>
            <w:vAlign w:val="center"/>
          </w:tcPr>
          <w:p w:rsidR="00A50BD5" w:rsidRPr="00823727" w:rsidRDefault="005414A7" w:rsidP="007465B7">
            <w:pPr>
              <w:jc w:val="both"/>
              <w:rPr>
                <w:rFonts w:eastAsia="標楷體"/>
              </w:rPr>
            </w:pPr>
            <w:r>
              <w:rPr>
                <w:rFonts w:eastAsia="標楷體" w:hint="eastAsia"/>
              </w:rPr>
              <w:t>C</w:t>
            </w:r>
            <w:r>
              <w:rPr>
                <w:rFonts w:eastAsia="標楷體"/>
              </w:rPr>
              <w:t>arl Zeiss</w:t>
            </w:r>
          </w:p>
        </w:tc>
        <w:tc>
          <w:tcPr>
            <w:tcW w:w="706" w:type="dxa"/>
            <w:tcBorders>
              <w:top w:val="single" w:sz="6" w:space="0" w:color="auto"/>
              <w:left w:val="single" w:sz="4" w:space="0" w:color="auto"/>
              <w:right w:val="single" w:sz="4" w:space="0" w:color="auto"/>
            </w:tcBorders>
            <w:vAlign w:val="center"/>
          </w:tcPr>
          <w:p w:rsidR="00A50BD5" w:rsidRPr="00823727" w:rsidRDefault="00A50BD5" w:rsidP="00AA4683">
            <w:pPr>
              <w:jc w:val="center"/>
              <w:rPr>
                <w:rFonts w:eastAsia="標楷體"/>
              </w:rPr>
            </w:pPr>
            <w:r w:rsidRPr="00823727">
              <w:rPr>
                <w:rFonts w:eastAsia="標楷體"/>
              </w:rPr>
              <w:t>國別</w:t>
            </w:r>
          </w:p>
        </w:tc>
        <w:tc>
          <w:tcPr>
            <w:tcW w:w="1421" w:type="dxa"/>
            <w:tcBorders>
              <w:top w:val="single" w:sz="6" w:space="0" w:color="auto"/>
              <w:left w:val="single" w:sz="4" w:space="0" w:color="auto"/>
              <w:right w:val="single" w:sz="12" w:space="0" w:color="auto"/>
            </w:tcBorders>
            <w:vAlign w:val="center"/>
          </w:tcPr>
          <w:p w:rsidR="00A50BD5" w:rsidRPr="00823727" w:rsidRDefault="005414A7" w:rsidP="00E01ABC">
            <w:pPr>
              <w:ind w:leftChars="-1" w:left="-2" w:firstLineChars="4" w:firstLine="10"/>
              <w:jc w:val="both"/>
              <w:rPr>
                <w:rFonts w:eastAsia="標楷體"/>
              </w:rPr>
            </w:pPr>
            <w:r>
              <w:rPr>
                <w:rFonts w:eastAsia="標楷體" w:hint="eastAsia"/>
              </w:rPr>
              <w:t>德國</w:t>
            </w:r>
          </w:p>
        </w:tc>
      </w:tr>
      <w:tr w:rsidR="00742BC1"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77"/>
        </w:trPr>
        <w:tc>
          <w:tcPr>
            <w:tcW w:w="1302" w:type="dxa"/>
            <w:tcBorders>
              <w:top w:val="single" w:sz="6" w:space="0" w:color="auto"/>
              <w:left w:val="single" w:sz="12" w:space="0" w:color="auto"/>
              <w:bottom w:val="single" w:sz="6" w:space="0" w:color="auto"/>
            </w:tcBorders>
            <w:vAlign w:val="center"/>
          </w:tcPr>
          <w:p w:rsidR="00742BC1" w:rsidRPr="00823727" w:rsidRDefault="00742BC1" w:rsidP="00AA4683">
            <w:pPr>
              <w:jc w:val="center"/>
              <w:rPr>
                <w:rFonts w:eastAsia="標楷體"/>
                <w:szCs w:val="24"/>
              </w:rPr>
            </w:pPr>
            <w:r w:rsidRPr="00823727">
              <w:rPr>
                <w:rFonts w:eastAsia="標楷體"/>
                <w:szCs w:val="24"/>
              </w:rPr>
              <w:t>型號</w:t>
            </w:r>
          </w:p>
        </w:tc>
        <w:tc>
          <w:tcPr>
            <w:tcW w:w="3540" w:type="dxa"/>
            <w:gridSpan w:val="3"/>
            <w:tcBorders>
              <w:top w:val="single" w:sz="6" w:space="0" w:color="auto"/>
              <w:bottom w:val="single" w:sz="6" w:space="0" w:color="auto"/>
            </w:tcBorders>
            <w:vAlign w:val="center"/>
          </w:tcPr>
          <w:p w:rsidR="00742BC1" w:rsidRPr="00823727" w:rsidRDefault="005414A7" w:rsidP="00EF6D5B">
            <w:pPr>
              <w:jc w:val="both"/>
              <w:rPr>
                <w:rFonts w:eastAsia="標楷體"/>
                <w:sz w:val="28"/>
              </w:rPr>
            </w:pPr>
            <w:r>
              <w:rPr>
                <w:rFonts w:eastAsia="標楷體"/>
              </w:rPr>
              <w:t>Gemini 300</w:t>
            </w:r>
          </w:p>
        </w:tc>
        <w:tc>
          <w:tcPr>
            <w:tcW w:w="2557" w:type="dxa"/>
            <w:gridSpan w:val="3"/>
            <w:tcBorders>
              <w:top w:val="single" w:sz="6" w:space="0" w:color="auto"/>
              <w:bottom w:val="single" w:sz="6" w:space="0" w:color="auto"/>
              <w:right w:val="single" w:sz="4" w:space="0" w:color="auto"/>
            </w:tcBorders>
            <w:vAlign w:val="center"/>
          </w:tcPr>
          <w:p w:rsidR="00742BC1" w:rsidRPr="00823727" w:rsidRDefault="00742BC1" w:rsidP="00AA4683">
            <w:pPr>
              <w:jc w:val="center"/>
              <w:rPr>
                <w:rFonts w:eastAsia="標楷體"/>
              </w:rPr>
            </w:pPr>
            <w:r w:rsidRPr="00823727">
              <w:rPr>
                <w:rFonts w:eastAsia="標楷體"/>
              </w:rPr>
              <w:t>放置地點</w:t>
            </w:r>
          </w:p>
        </w:tc>
        <w:tc>
          <w:tcPr>
            <w:tcW w:w="2127" w:type="dxa"/>
            <w:gridSpan w:val="2"/>
            <w:tcBorders>
              <w:top w:val="single" w:sz="6" w:space="0" w:color="auto"/>
              <w:left w:val="single" w:sz="4" w:space="0" w:color="auto"/>
              <w:bottom w:val="single" w:sz="6" w:space="0" w:color="auto"/>
              <w:right w:val="single" w:sz="12" w:space="0" w:color="auto"/>
            </w:tcBorders>
            <w:vAlign w:val="center"/>
          </w:tcPr>
          <w:p w:rsidR="00742BC1" w:rsidRPr="00823727" w:rsidRDefault="00EB0925" w:rsidP="00C60971">
            <w:pPr>
              <w:jc w:val="both"/>
              <w:rPr>
                <w:rFonts w:eastAsia="標楷體"/>
              </w:rPr>
            </w:pPr>
            <w:r w:rsidRPr="00EB0925">
              <w:rPr>
                <w:rFonts w:eastAsia="標楷體" w:hint="eastAsia"/>
              </w:rPr>
              <w:t>清華實驗室</w:t>
            </w:r>
            <w:r w:rsidRPr="00EB0925">
              <w:rPr>
                <w:rFonts w:eastAsia="標楷體" w:hint="eastAsia"/>
              </w:rPr>
              <w:t>R32</w:t>
            </w:r>
            <w:r>
              <w:rPr>
                <w:rFonts w:eastAsia="標楷體"/>
              </w:rPr>
              <w:t>8</w:t>
            </w:r>
          </w:p>
        </w:tc>
      </w:tr>
      <w:tr w:rsidR="003276F2" w:rsidRPr="00823727" w:rsidTr="00873061">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996"/>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主要附件</w:t>
            </w:r>
          </w:p>
        </w:tc>
        <w:tc>
          <w:tcPr>
            <w:tcW w:w="8224" w:type="dxa"/>
            <w:gridSpan w:val="8"/>
            <w:tcBorders>
              <w:top w:val="single" w:sz="6" w:space="0" w:color="auto"/>
              <w:bottom w:val="single" w:sz="6" w:space="0" w:color="auto"/>
              <w:right w:val="single" w:sz="12" w:space="0" w:color="auto"/>
            </w:tcBorders>
            <w:vAlign w:val="center"/>
          </w:tcPr>
          <w:p w:rsidR="003276F2" w:rsidRDefault="003515B0" w:rsidP="005930DE">
            <w:pPr>
              <w:widowControl/>
              <w:jc w:val="both"/>
              <w:rPr>
                <w:rFonts w:eastAsia="標楷體"/>
                <w:color w:val="000000"/>
                <w:kern w:val="0"/>
                <w:szCs w:val="24"/>
              </w:rPr>
            </w:pPr>
            <w:r w:rsidRPr="003515B0">
              <w:rPr>
                <w:rFonts w:eastAsia="標楷體"/>
                <w:color w:val="000000"/>
                <w:kern w:val="0"/>
                <w:szCs w:val="24"/>
              </w:rPr>
              <w:t>1. Oxford Instrument ULTIM Max 40</w:t>
            </w:r>
            <w:r w:rsidRPr="003515B0">
              <w:rPr>
                <w:rFonts w:eastAsia="標楷體"/>
                <w:color w:val="000000"/>
                <w:kern w:val="0"/>
                <w:szCs w:val="24"/>
              </w:rPr>
              <w:t>能量散佈光譜儀</w:t>
            </w:r>
            <w:r w:rsidR="006E04FC">
              <w:rPr>
                <w:rFonts w:eastAsia="標楷體" w:hint="eastAsia"/>
                <w:color w:val="000000"/>
                <w:kern w:val="0"/>
                <w:szCs w:val="24"/>
              </w:rPr>
              <w:t xml:space="preserve"> (EDS)</w:t>
            </w:r>
          </w:p>
          <w:p w:rsidR="00873061" w:rsidRPr="003515B0" w:rsidRDefault="00873061" w:rsidP="005930DE">
            <w:pPr>
              <w:widowControl/>
              <w:jc w:val="both"/>
              <w:rPr>
                <w:rFonts w:eastAsia="標楷體"/>
                <w:color w:val="000000"/>
                <w:kern w:val="0"/>
                <w:szCs w:val="24"/>
              </w:rPr>
            </w:pPr>
            <w:r>
              <w:rPr>
                <w:rFonts w:eastAsia="標楷體" w:hint="eastAsia"/>
                <w:color w:val="000000"/>
                <w:kern w:val="0"/>
                <w:szCs w:val="24"/>
              </w:rPr>
              <w:t xml:space="preserve">2. </w:t>
            </w:r>
            <w:r w:rsidR="006E04FC" w:rsidRPr="003515B0">
              <w:rPr>
                <w:rFonts w:eastAsia="標楷體"/>
                <w:color w:val="000000"/>
                <w:kern w:val="0"/>
                <w:szCs w:val="24"/>
              </w:rPr>
              <w:t>Oxford Instrument</w:t>
            </w:r>
            <w:r w:rsidR="006E04FC">
              <w:rPr>
                <w:rFonts w:eastAsia="標楷體" w:hint="eastAsia"/>
                <w:color w:val="000000"/>
                <w:kern w:val="0"/>
                <w:szCs w:val="24"/>
              </w:rPr>
              <w:t xml:space="preserve"> </w:t>
            </w:r>
            <w:r w:rsidR="006E04FC">
              <w:rPr>
                <w:rFonts w:eastAsia="標楷體"/>
                <w:color w:val="000000"/>
                <w:kern w:val="0"/>
                <w:szCs w:val="24"/>
              </w:rPr>
              <w:t xml:space="preserve">Symmetry S2 </w:t>
            </w:r>
            <w:r w:rsidR="006E04FC">
              <w:rPr>
                <w:rFonts w:eastAsia="標楷體" w:hint="eastAsia"/>
                <w:color w:val="000000"/>
                <w:kern w:val="0"/>
                <w:szCs w:val="24"/>
              </w:rPr>
              <w:t>背向散射電子繞射儀</w:t>
            </w:r>
            <w:r w:rsidR="006E04FC">
              <w:rPr>
                <w:rFonts w:eastAsia="標楷體" w:hint="eastAsia"/>
                <w:color w:val="000000"/>
                <w:kern w:val="0"/>
                <w:szCs w:val="24"/>
              </w:rPr>
              <w:t xml:space="preserve"> (EBSD)</w:t>
            </w:r>
          </w:p>
        </w:tc>
      </w:tr>
      <w:tr w:rsidR="00923454" w:rsidRPr="00823727" w:rsidTr="00D71421">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691"/>
        </w:trPr>
        <w:tc>
          <w:tcPr>
            <w:tcW w:w="1302" w:type="dxa"/>
            <w:tcBorders>
              <w:top w:val="single" w:sz="6" w:space="0" w:color="auto"/>
              <w:left w:val="single" w:sz="12" w:space="0" w:color="auto"/>
              <w:bottom w:val="single" w:sz="6" w:space="0" w:color="auto"/>
            </w:tcBorders>
            <w:vAlign w:val="center"/>
          </w:tcPr>
          <w:p w:rsidR="00923454" w:rsidRPr="00823727" w:rsidRDefault="00923454" w:rsidP="00AA4683">
            <w:pPr>
              <w:jc w:val="center"/>
              <w:rPr>
                <w:rFonts w:eastAsia="標楷體"/>
                <w:szCs w:val="24"/>
              </w:rPr>
            </w:pPr>
            <w:r>
              <w:rPr>
                <w:rFonts w:eastAsia="標楷體" w:hint="eastAsia"/>
                <w:szCs w:val="24"/>
              </w:rPr>
              <w:t>重要規格</w:t>
            </w:r>
          </w:p>
        </w:tc>
        <w:tc>
          <w:tcPr>
            <w:tcW w:w="8224" w:type="dxa"/>
            <w:gridSpan w:val="8"/>
            <w:tcBorders>
              <w:top w:val="single" w:sz="6" w:space="0" w:color="auto"/>
              <w:bottom w:val="single" w:sz="6" w:space="0" w:color="auto"/>
              <w:right w:val="single" w:sz="12" w:space="0" w:color="auto"/>
            </w:tcBorders>
            <w:vAlign w:val="center"/>
          </w:tcPr>
          <w:p w:rsidR="00D71421" w:rsidRDefault="00CD3AE9" w:rsidP="00D71421">
            <w:pPr>
              <w:jc w:val="both"/>
              <w:rPr>
                <w:rFonts w:eastAsia="標楷體"/>
              </w:rPr>
            </w:pPr>
            <w:r>
              <w:rPr>
                <w:rFonts w:eastAsia="標楷體" w:hint="eastAsia"/>
              </w:rPr>
              <w:t xml:space="preserve">1. </w:t>
            </w:r>
            <w:r w:rsidR="00D71421" w:rsidRPr="00D71421">
              <w:rPr>
                <w:rFonts w:eastAsia="標楷體" w:hint="eastAsia"/>
              </w:rPr>
              <w:t>電子源：熱場發射式</w:t>
            </w:r>
          </w:p>
          <w:p w:rsidR="00D71421" w:rsidRPr="00D71421" w:rsidRDefault="00CD3AE9" w:rsidP="00D71421">
            <w:pPr>
              <w:jc w:val="both"/>
              <w:rPr>
                <w:rFonts w:eastAsia="標楷體"/>
              </w:rPr>
            </w:pPr>
            <w:r>
              <w:rPr>
                <w:rFonts w:eastAsia="標楷體" w:hint="eastAsia"/>
              </w:rPr>
              <w:t xml:space="preserve">2. </w:t>
            </w:r>
            <w:r w:rsidR="00D71421" w:rsidRPr="00D71421">
              <w:rPr>
                <w:rFonts w:eastAsia="標楷體" w:hint="eastAsia"/>
              </w:rPr>
              <w:t>加速電壓：</w:t>
            </w:r>
            <w:r w:rsidR="00D71421" w:rsidRPr="00D71421">
              <w:rPr>
                <w:rFonts w:eastAsia="標楷體" w:hint="eastAsia"/>
              </w:rPr>
              <w:t>0.02 ~ 30 kV</w:t>
            </w:r>
          </w:p>
          <w:p w:rsidR="00D71421" w:rsidRPr="00D71421" w:rsidRDefault="00CD3AE9" w:rsidP="00D71421">
            <w:pPr>
              <w:jc w:val="both"/>
              <w:rPr>
                <w:rFonts w:eastAsia="標楷體"/>
              </w:rPr>
            </w:pPr>
            <w:r>
              <w:rPr>
                <w:rFonts w:eastAsia="標楷體" w:hint="eastAsia"/>
              </w:rPr>
              <w:t xml:space="preserve">3. </w:t>
            </w:r>
            <w:r w:rsidR="00D71421" w:rsidRPr="00D71421">
              <w:rPr>
                <w:rFonts w:eastAsia="標楷體" w:hint="eastAsia"/>
              </w:rPr>
              <w:t>解析度：</w:t>
            </w:r>
            <w:r w:rsidR="00D71421" w:rsidRPr="00D71421">
              <w:rPr>
                <w:rFonts w:eastAsia="標楷體"/>
              </w:rPr>
              <w:t>0.6</w:t>
            </w:r>
            <w:r w:rsidR="00051C3C">
              <w:rPr>
                <w:rFonts w:ascii="標楷體" w:eastAsia="標楷體" w:hAnsi="標楷體" w:hint="eastAsia"/>
              </w:rPr>
              <w:t>±</w:t>
            </w:r>
            <w:r w:rsidR="00D71421" w:rsidRPr="00D71421">
              <w:rPr>
                <w:rFonts w:eastAsia="標楷體"/>
              </w:rPr>
              <w:t>0.1 nm @ 15 kV</w:t>
            </w:r>
          </w:p>
          <w:p w:rsidR="00D71421" w:rsidRPr="00D71421" w:rsidRDefault="00CD3AE9" w:rsidP="00CD3AE9">
            <w:pPr>
              <w:jc w:val="both"/>
              <w:rPr>
                <w:rFonts w:eastAsia="標楷體"/>
              </w:rPr>
            </w:pPr>
            <w:r>
              <w:rPr>
                <w:rFonts w:eastAsia="標楷體" w:hint="eastAsia"/>
              </w:rPr>
              <w:t xml:space="preserve">          </w:t>
            </w:r>
            <w:r w:rsidRPr="00411E50">
              <w:rPr>
                <w:rFonts w:eastAsia="標楷體" w:hint="eastAsia"/>
                <w:color w:val="FFFFFF"/>
              </w:rPr>
              <w:t>.</w:t>
            </w:r>
            <w:r w:rsidR="00D71421" w:rsidRPr="00D71421">
              <w:rPr>
                <w:rFonts w:eastAsia="標楷體"/>
              </w:rPr>
              <w:t>0.9</w:t>
            </w:r>
            <w:r w:rsidR="00051C3C">
              <w:rPr>
                <w:rFonts w:ascii="標楷體" w:eastAsia="標楷體" w:hAnsi="標楷體" w:hint="eastAsia"/>
              </w:rPr>
              <w:t>±</w:t>
            </w:r>
            <w:r w:rsidR="00D71421" w:rsidRPr="00D71421">
              <w:rPr>
                <w:rFonts w:eastAsia="標楷體"/>
              </w:rPr>
              <w:t>0.2 nm @</w:t>
            </w:r>
            <w:r>
              <w:rPr>
                <w:rFonts w:eastAsia="標楷體" w:hint="eastAsia"/>
              </w:rPr>
              <w:t xml:space="preserve"> </w:t>
            </w:r>
            <w:r w:rsidR="00D71421" w:rsidRPr="00D71421">
              <w:rPr>
                <w:rFonts w:eastAsia="標楷體"/>
              </w:rPr>
              <w:t>1 kV</w:t>
            </w:r>
          </w:p>
          <w:p w:rsidR="00923454" w:rsidRPr="00823727" w:rsidRDefault="00CD3AE9" w:rsidP="00D71421">
            <w:pPr>
              <w:jc w:val="both"/>
              <w:rPr>
                <w:rFonts w:eastAsia="標楷體"/>
              </w:rPr>
            </w:pPr>
            <w:r>
              <w:rPr>
                <w:rFonts w:eastAsia="標楷體" w:hint="eastAsia"/>
              </w:rPr>
              <w:t xml:space="preserve">4. </w:t>
            </w:r>
            <w:r w:rsidR="00D71421" w:rsidRPr="00D71421">
              <w:rPr>
                <w:rFonts w:eastAsia="標楷體" w:hint="eastAsia"/>
              </w:rPr>
              <w:t>放大倍率：</w:t>
            </w:r>
            <w:r w:rsidR="00D71421" w:rsidRPr="00D71421">
              <w:rPr>
                <w:rFonts w:eastAsia="標楷體" w:hint="eastAsia"/>
              </w:rPr>
              <w:t>12 - 2,000,000</w:t>
            </w:r>
            <w:r w:rsidR="00D71421" w:rsidRPr="00D71421">
              <w:rPr>
                <w:rFonts w:eastAsia="標楷體" w:hint="eastAsia"/>
              </w:rPr>
              <w:t>倍</w: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699"/>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儀器性能</w:t>
            </w:r>
          </w:p>
        </w:tc>
        <w:tc>
          <w:tcPr>
            <w:tcW w:w="8224" w:type="dxa"/>
            <w:gridSpan w:val="8"/>
            <w:tcBorders>
              <w:top w:val="single" w:sz="6" w:space="0" w:color="auto"/>
              <w:bottom w:val="single" w:sz="6" w:space="0" w:color="auto"/>
              <w:right w:val="single" w:sz="12" w:space="0" w:color="auto"/>
            </w:tcBorders>
            <w:vAlign w:val="center"/>
          </w:tcPr>
          <w:p w:rsidR="00AD60D7" w:rsidRPr="00823727" w:rsidRDefault="004D4652" w:rsidP="0078303D">
            <w:pPr>
              <w:jc w:val="both"/>
              <w:rPr>
                <w:rFonts w:eastAsia="標楷體"/>
              </w:rPr>
            </w:pPr>
            <w:r w:rsidRPr="004D4652">
              <w:rPr>
                <w:rFonts w:eastAsia="標楷體" w:hint="eastAsia"/>
              </w:rPr>
              <w:t>EBSD</w:t>
            </w:r>
            <w:r w:rsidRPr="004D4652">
              <w:rPr>
                <w:rFonts w:eastAsia="標楷體" w:hint="eastAsia"/>
              </w:rPr>
              <w:t>分析可搭配</w:t>
            </w:r>
            <w:r w:rsidRPr="004D4652">
              <w:rPr>
                <w:rFonts w:eastAsia="標楷體" w:hint="eastAsia"/>
              </w:rPr>
              <w:t>EDS</w:t>
            </w:r>
            <w:r w:rsidRPr="004D4652">
              <w:rPr>
                <w:rFonts w:eastAsia="標楷體" w:hint="eastAsia"/>
              </w:rPr>
              <w:t>一併使用</w: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276"/>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bCs/>
                <w:szCs w:val="24"/>
              </w:rPr>
              <w:t>服務項目</w:t>
            </w:r>
          </w:p>
        </w:tc>
        <w:tc>
          <w:tcPr>
            <w:tcW w:w="8224" w:type="dxa"/>
            <w:gridSpan w:val="8"/>
            <w:tcBorders>
              <w:top w:val="single" w:sz="6" w:space="0" w:color="auto"/>
              <w:bottom w:val="single" w:sz="6" w:space="0" w:color="auto"/>
              <w:right w:val="single" w:sz="12" w:space="0" w:color="auto"/>
            </w:tcBorders>
            <w:vAlign w:val="center"/>
          </w:tcPr>
          <w:p w:rsidR="008C058E" w:rsidRDefault="00CD3AE9" w:rsidP="007465B7">
            <w:pPr>
              <w:jc w:val="both"/>
              <w:rPr>
                <w:rFonts w:eastAsia="標楷體"/>
              </w:rPr>
            </w:pPr>
            <w:r>
              <w:rPr>
                <w:rFonts w:eastAsia="標楷體" w:hint="eastAsia"/>
              </w:rPr>
              <w:t>電子影像拍攝</w:t>
            </w:r>
            <w:r>
              <w:rPr>
                <w:rFonts w:eastAsia="標楷體" w:hint="eastAsia"/>
              </w:rPr>
              <w:t xml:space="preserve"> (SEI/BEI)</w:t>
            </w:r>
          </w:p>
          <w:p w:rsidR="00CD3AE9" w:rsidRDefault="0018113C" w:rsidP="007465B7">
            <w:pPr>
              <w:jc w:val="both"/>
              <w:rPr>
                <w:rFonts w:eastAsia="標楷體"/>
              </w:rPr>
            </w:pPr>
            <w:r w:rsidRPr="0018113C">
              <w:rPr>
                <w:rFonts w:eastAsia="標楷體" w:hint="eastAsia"/>
              </w:rPr>
              <w:t>能量色散</w:t>
            </w:r>
            <w:r w:rsidRPr="0018113C">
              <w:rPr>
                <w:rFonts w:eastAsia="標楷體" w:hint="eastAsia"/>
              </w:rPr>
              <w:t>X</w:t>
            </w:r>
            <w:r w:rsidRPr="0018113C">
              <w:rPr>
                <w:rFonts w:eastAsia="標楷體" w:hint="eastAsia"/>
              </w:rPr>
              <w:t>射線譜</w:t>
            </w:r>
            <w:r w:rsidR="00CD3AE9">
              <w:rPr>
                <w:rFonts w:eastAsia="標楷體" w:hint="eastAsia"/>
              </w:rPr>
              <w:t>分析</w:t>
            </w:r>
            <w:r w:rsidR="00CD3AE9">
              <w:rPr>
                <w:rFonts w:eastAsia="標楷體" w:hint="eastAsia"/>
              </w:rPr>
              <w:t xml:space="preserve"> (EDS)</w:t>
            </w:r>
          </w:p>
          <w:p w:rsidR="00CD3AE9" w:rsidRPr="008C058E" w:rsidRDefault="00CD3AE9" w:rsidP="007465B7">
            <w:pPr>
              <w:jc w:val="both"/>
              <w:rPr>
                <w:rFonts w:eastAsia="標楷體"/>
              </w:rPr>
            </w:pPr>
            <w:r>
              <w:rPr>
                <w:rFonts w:eastAsia="標楷體" w:hint="eastAsia"/>
                <w:color w:val="000000"/>
                <w:kern w:val="0"/>
                <w:szCs w:val="24"/>
              </w:rPr>
              <w:t>背向散射電子繞射分析</w:t>
            </w:r>
            <w:r>
              <w:rPr>
                <w:rFonts w:eastAsia="標楷體" w:hint="eastAsia"/>
                <w:color w:val="000000"/>
                <w:kern w:val="0"/>
                <w:szCs w:val="24"/>
              </w:rPr>
              <w:t xml:space="preserve"> (EBSD)</w: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99"/>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bCs/>
                <w:szCs w:val="24"/>
              </w:rPr>
            </w:pPr>
            <w:r w:rsidRPr="00823727">
              <w:rPr>
                <w:rFonts w:eastAsia="標楷體"/>
                <w:bCs/>
                <w:szCs w:val="24"/>
              </w:rPr>
              <w:t>服務時段</w:t>
            </w:r>
          </w:p>
        </w:tc>
        <w:tc>
          <w:tcPr>
            <w:tcW w:w="8224" w:type="dxa"/>
            <w:gridSpan w:val="8"/>
            <w:tcBorders>
              <w:top w:val="single" w:sz="6" w:space="0" w:color="auto"/>
              <w:bottom w:val="single" w:sz="6" w:space="0" w:color="auto"/>
              <w:right w:val="single" w:sz="12" w:space="0" w:color="auto"/>
            </w:tcBorders>
            <w:vAlign w:val="center"/>
          </w:tcPr>
          <w:p w:rsidR="003276F2" w:rsidRPr="00823727" w:rsidRDefault="00CD3AE9" w:rsidP="00E01ABC">
            <w:pPr>
              <w:jc w:val="both"/>
              <w:rPr>
                <w:rFonts w:eastAsia="標楷體"/>
                <w:color w:val="000000"/>
                <w:kern w:val="0"/>
                <w:szCs w:val="24"/>
              </w:rPr>
            </w:pPr>
            <w:r>
              <w:rPr>
                <w:rFonts w:eastAsia="標楷體" w:hint="eastAsia"/>
                <w:color w:val="000000"/>
                <w:kern w:val="0"/>
                <w:szCs w:val="24"/>
              </w:rPr>
              <w:t>非國定假日之每週一、二、四、五</w:t>
            </w:r>
            <w:r>
              <w:rPr>
                <w:rFonts w:eastAsia="標楷體" w:hint="eastAsia"/>
                <w:color w:val="000000"/>
                <w:kern w:val="0"/>
                <w:szCs w:val="24"/>
              </w:rPr>
              <w:t xml:space="preserve"> 14:00</w:t>
            </w:r>
            <w:r w:rsidR="00585B72">
              <w:rPr>
                <w:rFonts w:eastAsia="標楷體" w:hint="eastAsia"/>
                <w:color w:val="000000"/>
                <w:kern w:val="0"/>
                <w:szCs w:val="24"/>
              </w:rPr>
              <w:t xml:space="preserve"> </w:t>
            </w:r>
            <w:r>
              <w:rPr>
                <w:rFonts w:eastAsia="標楷體" w:hint="eastAsia"/>
                <w:color w:val="000000"/>
                <w:kern w:val="0"/>
                <w:szCs w:val="24"/>
              </w:rPr>
              <w:t>~</w:t>
            </w:r>
            <w:r w:rsidR="00585B72">
              <w:rPr>
                <w:rFonts w:eastAsia="標楷體" w:hint="eastAsia"/>
                <w:color w:val="000000"/>
                <w:kern w:val="0"/>
                <w:szCs w:val="24"/>
              </w:rPr>
              <w:t xml:space="preserve"> </w:t>
            </w:r>
            <w:r>
              <w:rPr>
                <w:rFonts w:eastAsia="標楷體" w:hint="eastAsia"/>
                <w:color w:val="000000"/>
                <w:kern w:val="0"/>
                <w:szCs w:val="24"/>
              </w:rPr>
              <w:t>17:00</w: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719"/>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試片規格</w:t>
            </w:r>
          </w:p>
        </w:tc>
        <w:tc>
          <w:tcPr>
            <w:tcW w:w="8224" w:type="dxa"/>
            <w:gridSpan w:val="8"/>
            <w:tcBorders>
              <w:top w:val="single" w:sz="6" w:space="0" w:color="auto"/>
              <w:bottom w:val="single" w:sz="6" w:space="0" w:color="auto"/>
              <w:right w:val="single" w:sz="12" w:space="0" w:color="auto"/>
            </w:tcBorders>
            <w:vAlign w:val="center"/>
          </w:tcPr>
          <w:p w:rsidR="003276F2" w:rsidRPr="00823727" w:rsidRDefault="00025914" w:rsidP="008317A5">
            <w:pPr>
              <w:jc w:val="both"/>
              <w:rPr>
                <w:rFonts w:eastAsia="標楷體"/>
              </w:rPr>
            </w:pPr>
            <w:r>
              <w:rPr>
                <w:rFonts w:eastAsia="標楷體" w:hint="eastAsia"/>
              </w:rPr>
              <w:t>直徑</w:t>
            </w:r>
            <w:r>
              <w:rPr>
                <w:rFonts w:eastAsia="標楷體" w:hint="eastAsia"/>
              </w:rPr>
              <w:t xml:space="preserve">&lt;32 </w:t>
            </w:r>
            <w:r>
              <w:rPr>
                <w:rFonts w:eastAsia="標楷體"/>
              </w:rPr>
              <w:t>mm</w:t>
            </w:r>
            <w:r>
              <w:rPr>
                <w:rFonts w:eastAsia="標楷體" w:hint="eastAsia"/>
              </w:rPr>
              <w:t xml:space="preserve"> </w:t>
            </w:r>
            <w:r>
              <w:rPr>
                <w:rFonts w:eastAsia="標楷體" w:hint="eastAsia"/>
              </w:rPr>
              <w:t>、厚度</w:t>
            </w:r>
            <w:r>
              <w:rPr>
                <w:rFonts w:eastAsia="標楷體" w:hint="eastAsia"/>
              </w:rPr>
              <w:t xml:space="preserve">&lt;15 </w:t>
            </w:r>
            <w:r>
              <w:rPr>
                <w:rFonts w:eastAsia="標楷體"/>
              </w:rPr>
              <w:t>mm</w:t>
            </w:r>
            <w:r>
              <w:rPr>
                <w:rFonts w:eastAsia="標楷體" w:hint="eastAsia"/>
              </w:rPr>
              <w:t>之圓柱體或小於</w:t>
            </w:r>
            <w:r>
              <w:rPr>
                <w:rFonts w:eastAsia="標楷體" w:hint="eastAsia"/>
              </w:rPr>
              <w:t xml:space="preserve">20 </w:t>
            </w:r>
            <w:r>
              <w:rPr>
                <w:rFonts w:eastAsia="標楷體"/>
              </w:rPr>
              <w:t>mm x 20 mm x 15 mm</w:t>
            </w:r>
            <w:r>
              <w:rPr>
                <w:rFonts w:eastAsia="標楷體" w:hint="eastAsia"/>
              </w:rPr>
              <w:t>之矩形體，且不可為低熔點、易揮發或含水之樣品。若有其他需求，請聯絡管理員。</w: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1185"/>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收費方式</w:t>
            </w:r>
          </w:p>
        </w:tc>
        <w:tc>
          <w:tcPr>
            <w:tcW w:w="8224" w:type="dxa"/>
            <w:gridSpan w:val="8"/>
            <w:tcBorders>
              <w:top w:val="single" w:sz="6" w:space="0" w:color="auto"/>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126"/>
              <w:gridCol w:w="1985"/>
            </w:tblGrid>
            <w:tr w:rsidR="00B14632" w:rsidRPr="00EE5621" w:rsidTr="00B14632">
              <w:trPr>
                <w:trHeight w:val="662"/>
              </w:trPr>
              <w:tc>
                <w:tcPr>
                  <w:tcW w:w="3377" w:type="dxa"/>
                  <w:tcBorders>
                    <w:tl2br w:val="single" w:sz="4" w:space="0" w:color="auto"/>
                  </w:tcBorders>
                  <w:shd w:val="clear" w:color="auto" w:fill="auto"/>
                  <w:vAlign w:val="center"/>
                </w:tcPr>
                <w:p w:rsidR="00B14632" w:rsidRPr="00EE5621" w:rsidRDefault="00B14632" w:rsidP="00EE5621">
                  <w:pPr>
                    <w:jc w:val="right"/>
                    <w:rPr>
                      <w:rFonts w:eastAsia="標楷體"/>
                      <w:color w:val="000000"/>
                    </w:rPr>
                  </w:pPr>
                  <w:r w:rsidRPr="00EE5621">
                    <w:rPr>
                      <w:rFonts w:eastAsia="標楷體" w:hint="eastAsia"/>
                      <w:color w:val="000000"/>
                    </w:rPr>
                    <w:t>使用對象</w:t>
                  </w:r>
                </w:p>
                <w:p w:rsidR="00B14632" w:rsidRPr="00EE5621" w:rsidRDefault="00B14632" w:rsidP="00051C3C">
                  <w:pPr>
                    <w:rPr>
                      <w:rFonts w:eastAsia="標楷體"/>
                      <w:color w:val="000000"/>
                    </w:rPr>
                  </w:pPr>
                </w:p>
                <w:p w:rsidR="00B14632" w:rsidRPr="00EE5621" w:rsidRDefault="00B14632" w:rsidP="00051C3C">
                  <w:pPr>
                    <w:rPr>
                      <w:rFonts w:eastAsia="標楷體"/>
                      <w:color w:val="000000"/>
                    </w:rPr>
                  </w:pPr>
                  <w:r w:rsidRPr="00EE5621">
                    <w:rPr>
                      <w:rFonts w:eastAsia="標楷體" w:hint="eastAsia"/>
                      <w:color w:val="000000"/>
                    </w:rPr>
                    <w:t>服務項目</w:t>
                  </w:r>
                </w:p>
              </w:tc>
              <w:tc>
                <w:tcPr>
                  <w:tcW w:w="2126"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學研單位</w:t>
                  </w:r>
                </w:p>
              </w:tc>
              <w:tc>
                <w:tcPr>
                  <w:tcW w:w="1985"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業界廠商</w:t>
                  </w:r>
                </w:p>
              </w:tc>
            </w:tr>
            <w:tr w:rsidR="00B14632" w:rsidRPr="00EE5621" w:rsidTr="00B14632">
              <w:trPr>
                <w:trHeight w:val="567"/>
              </w:trPr>
              <w:tc>
                <w:tcPr>
                  <w:tcW w:w="3377"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SEI/BEI</w:t>
                  </w:r>
                </w:p>
              </w:tc>
              <w:tc>
                <w:tcPr>
                  <w:tcW w:w="2126" w:type="dxa"/>
                  <w:shd w:val="clear" w:color="auto" w:fill="auto"/>
                  <w:vAlign w:val="center"/>
                </w:tcPr>
                <w:p w:rsidR="00B14632" w:rsidRPr="00EE5621" w:rsidRDefault="00B14632" w:rsidP="00EE5621">
                  <w:pPr>
                    <w:jc w:val="center"/>
                    <w:rPr>
                      <w:rFonts w:eastAsia="標楷體"/>
                      <w:color w:val="000000"/>
                    </w:rPr>
                  </w:pPr>
                  <w:r>
                    <w:rPr>
                      <w:rFonts w:eastAsia="標楷體" w:hint="eastAsia"/>
                      <w:color w:val="000000"/>
                    </w:rPr>
                    <w:t>125</w:t>
                  </w:r>
                  <w:r w:rsidRPr="00EE5621">
                    <w:rPr>
                      <w:rFonts w:eastAsia="標楷體" w:hint="eastAsia"/>
                      <w:color w:val="000000"/>
                    </w:rPr>
                    <w:t>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c>
                <w:tcPr>
                  <w:tcW w:w="1985"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1</w:t>
                  </w:r>
                  <w:r>
                    <w:rPr>
                      <w:rFonts w:eastAsia="標楷體" w:hint="eastAsia"/>
                      <w:color w:val="000000"/>
                    </w:rPr>
                    <w:t>4</w:t>
                  </w:r>
                  <w:r w:rsidRPr="00EE5621">
                    <w:rPr>
                      <w:rFonts w:eastAsia="標楷體" w:hint="eastAsia"/>
                      <w:color w:val="000000"/>
                    </w:rPr>
                    <w:t>00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r>
            <w:tr w:rsidR="00B14632" w:rsidRPr="00EE5621" w:rsidTr="00B14632">
              <w:trPr>
                <w:trHeight w:val="567"/>
              </w:trPr>
              <w:tc>
                <w:tcPr>
                  <w:tcW w:w="3377" w:type="dxa"/>
                  <w:shd w:val="clear" w:color="auto" w:fill="auto"/>
                  <w:vAlign w:val="center"/>
                </w:tcPr>
                <w:p w:rsidR="00B14632" w:rsidRPr="00EE5621" w:rsidRDefault="00B14632" w:rsidP="00B14632">
                  <w:pPr>
                    <w:jc w:val="center"/>
                    <w:rPr>
                      <w:rFonts w:eastAsia="標楷體"/>
                      <w:color w:val="000000"/>
                    </w:rPr>
                  </w:pPr>
                  <w:r w:rsidRPr="00EE5621">
                    <w:rPr>
                      <w:rFonts w:eastAsia="標楷體" w:hint="eastAsia"/>
                      <w:color w:val="000000"/>
                    </w:rPr>
                    <w:t>SEI/BEI + EDS</w:t>
                  </w:r>
                </w:p>
              </w:tc>
              <w:tc>
                <w:tcPr>
                  <w:tcW w:w="2126"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1</w:t>
                  </w:r>
                  <w:r>
                    <w:rPr>
                      <w:rFonts w:eastAsia="標楷體" w:hint="eastAsia"/>
                      <w:color w:val="000000"/>
                    </w:rPr>
                    <w:t>5</w:t>
                  </w:r>
                  <w:r w:rsidRPr="00EE5621">
                    <w:rPr>
                      <w:rFonts w:eastAsia="標楷體" w:hint="eastAsia"/>
                      <w:color w:val="000000"/>
                    </w:rPr>
                    <w:t>00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c>
                <w:tcPr>
                  <w:tcW w:w="1985"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1</w:t>
                  </w:r>
                  <w:r>
                    <w:rPr>
                      <w:rFonts w:eastAsia="標楷體" w:hint="eastAsia"/>
                      <w:color w:val="000000"/>
                    </w:rPr>
                    <w:t>75</w:t>
                  </w:r>
                  <w:r w:rsidRPr="00EE5621">
                    <w:rPr>
                      <w:rFonts w:eastAsia="標楷體" w:hint="eastAsia"/>
                      <w:color w:val="000000"/>
                    </w:rPr>
                    <w:t>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r>
            <w:tr w:rsidR="00B14632" w:rsidRPr="00EE5621" w:rsidTr="00B14632">
              <w:trPr>
                <w:trHeight w:val="567"/>
              </w:trPr>
              <w:tc>
                <w:tcPr>
                  <w:tcW w:w="3377" w:type="dxa"/>
                  <w:shd w:val="clear" w:color="auto" w:fill="auto"/>
                  <w:vAlign w:val="center"/>
                </w:tcPr>
                <w:p w:rsidR="00B14632" w:rsidRPr="00EE5621" w:rsidRDefault="00B14632" w:rsidP="00B14632">
                  <w:pPr>
                    <w:jc w:val="center"/>
                    <w:rPr>
                      <w:rFonts w:eastAsia="標楷體"/>
                      <w:color w:val="000000"/>
                    </w:rPr>
                  </w:pPr>
                  <w:r w:rsidRPr="00EE5621">
                    <w:rPr>
                      <w:rFonts w:eastAsia="標楷體" w:hint="eastAsia"/>
                      <w:color w:val="000000"/>
                    </w:rPr>
                    <w:t>SEI/BEI + EBSD</w:t>
                  </w:r>
                </w:p>
              </w:tc>
              <w:tc>
                <w:tcPr>
                  <w:tcW w:w="2126" w:type="dxa"/>
                  <w:shd w:val="clear" w:color="auto" w:fill="auto"/>
                  <w:vAlign w:val="center"/>
                </w:tcPr>
                <w:p w:rsidR="00B14632" w:rsidRPr="00EE5621" w:rsidRDefault="00B14632" w:rsidP="00EE5621">
                  <w:pPr>
                    <w:jc w:val="center"/>
                    <w:rPr>
                      <w:rFonts w:eastAsia="標楷體"/>
                      <w:color w:val="000000"/>
                    </w:rPr>
                  </w:pPr>
                  <w:r>
                    <w:rPr>
                      <w:rFonts w:eastAsia="標楷體" w:hint="eastAsia"/>
                      <w:color w:val="000000"/>
                    </w:rPr>
                    <w:t>200</w:t>
                  </w:r>
                  <w:r w:rsidRPr="00EE5621">
                    <w:rPr>
                      <w:rFonts w:eastAsia="標楷體" w:hint="eastAsia"/>
                      <w:color w:val="000000"/>
                    </w:rPr>
                    <w:t>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c>
                <w:tcPr>
                  <w:tcW w:w="1985"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2</w:t>
                  </w:r>
                  <w:r>
                    <w:rPr>
                      <w:rFonts w:eastAsia="標楷體" w:hint="eastAsia"/>
                      <w:color w:val="000000"/>
                    </w:rPr>
                    <w:t>45</w:t>
                  </w:r>
                  <w:r w:rsidRPr="00EE5621">
                    <w:rPr>
                      <w:rFonts w:eastAsia="標楷體" w:hint="eastAsia"/>
                      <w:color w:val="000000"/>
                    </w:rPr>
                    <w:t>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r>
            <w:tr w:rsidR="00B14632" w:rsidRPr="00EE5621" w:rsidTr="00B14632">
              <w:trPr>
                <w:trHeight w:val="567"/>
              </w:trPr>
              <w:tc>
                <w:tcPr>
                  <w:tcW w:w="3377" w:type="dxa"/>
                  <w:shd w:val="clear" w:color="auto" w:fill="auto"/>
                  <w:vAlign w:val="center"/>
                </w:tcPr>
                <w:p w:rsidR="00B14632" w:rsidRPr="00EE5621" w:rsidRDefault="00B14632" w:rsidP="00B14632">
                  <w:pPr>
                    <w:jc w:val="center"/>
                    <w:rPr>
                      <w:rFonts w:eastAsia="標楷體"/>
                      <w:color w:val="000000"/>
                    </w:rPr>
                  </w:pPr>
                  <w:r w:rsidRPr="00EE5621">
                    <w:rPr>
                      <w:rFonts w:eastAsia="標楷體" w:hint="eastAsia"/>
                      <w:color w:val="000000"/>
                    </w:rPr>
                    <w:t>SEI/BEI+ EDS + EBSD</w:t>
                  </w:r>
                </w:p>
              </w:tc>
              <w:tc>
                <w:tcPr>
                  <w:tcW w:w="2126" w:type="dxa"/>
                  <w:shd w:val="clear" w:color="auto" w:fill="auto"/>
                  <w:vAlign w:val="center"/>
                </w:tcPr>
                <w:p w:rsidR="00B14632" w:rsidRPr="00EE5621" w:rsidRDefault="00B14632" w:rsidP="00EE5621">
                  <w:pPr>
                    <w:jc w:val="center"/>
                    <w:rPr>
                      <w:rFonts w:eastAsia="標楷體"/>
                      <w:color w:val="000000"/>
                    </w:rPr>
                  </w:pPr>
                  <w:r>
                    <w:rPr>
                      <w:rFonts w:eastAsia="標楷體" w:hint="eastAsia"/>
                      <w:color w:val="000000"/>
                    </w:rPr>
                    <w:t>225</w:t>
                  </w:r>
                  <w:r w:rsidRPr="00EE5621">
                    <w:rPr>
                      <w:rFonts w:eastAsia="標楷體" w:hint="eastAsia"/>
                      <w:color w:val="000000"/>
                    </w:rPr>
                    <w:t>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c>
                <w:tcPr>
                  <w:tcW w:w="1985"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2</w:t>
                  </w:r>
                  <w:r>
                    <w:rPr>
                      <w:rFonts w:eastAsia="標楷體" w:hint="eastAsia"/>
                      <w:color w:val="000000"/>
                    </w:rPr>
                    <w:t>75</w:t>
                  </w:r>
                  <w:r w:rsidRPr="00EE5621">
                    <w:rPr>
                      <w:rFonts w:eastAsia="標楷體" w:hint="eastAsia"/>
                      <w:color w:val="000000"/>
                    </w:rPr>
                    <w:t>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時</w:t>
                  </w:r>
                </w:p>
              </w:tc>
            </w:tr>
            <w:tr w:rsidR="00B14632" w:rsidRPr="00EE5621" w:rsidTr="00B14632">
              <w:trPr>
                <w:trHeight w:val="567"/>
              </w:trPr>
              <w:tc>
                <w:tcPr>
                  <w:tcW w:w="3377" w:type="dxa"/>
                  <w:shd w:val="clear" w:color="auto" w:fill="auto"/>
                  <w:vAlign w:val="center"/>
                </w:tcPr>
                <w:p w:rsidR="00B14632" w:rsidRPr="00EE5621" w:rsidRDefault="00B14632" w:rsidP="000A0596">
                  <w:pPr>
                    <w:ind w:left="964" w:hanging="964"/>
                    <w:jc w:val="center"/>
                    <w:rPr>
                      <w:rFonts w:eastAsia="標楷體"/>
                      <w:color w:val="000000"/>
                    </w:rPr>
                  </w:pPr>
                  <w:r>
                    <w:rPr>
                      <w:rFonts w:eastAsia="標楷體" w:hint="eastAsia"/>
                      <w:color w:val="000000"/>
                    </w:rPr>
                    <w:t>TDK</w:t>
                  </w:r>
                </w:p>
              </w:tc>
              <w:tc>
                <w:tcPr>
                  <w:tcW w:w="2126" w:type="dxa"/>
                  <w:shd w:val="clear" w:color="auto" w:fill="auto"/>
                  <w:vAlign w:val="center"/>
                </w:tcPr>
                <w:p w:rsidR="00B14632" w:rsidRPr="00EE5621" w:rsidRDefault="00B14632" w:rsidP="00EE5621">
                  <w:pPr>
                    <w:jc w:val="center"/>
                    <w:rPr>
                      <w:rFonts w:eastAsia="標楷體"/>
                      <w:color w:val="000000"/>
                    </w:rPr>
                  </w:pPr>
                  <w:r>
                    <w:rPr>
                      <w:rFonts w:eastAsia="標楷體" w:hint="eastAsia"/>
                      <w:color w:val="000000"/>
                    </w:rPr>
                    <w:t>3000</w:t>
                  </w:r>
                  <w:r w:rsidRPr="00EE5621">
                    <w:rPr>
                      <w:rFonts w:eastAsia="標楷體" w:hint="eastAsia"/>
                      <w:color w:val="000000"/>
                    </w:rPr>
                    <w:t>元</w:t>
                  </w:r>
                  <w:r w:rsidRPr="00EE5621">
                    <w:rPr>
                      <w:rFonts w:eastAsia="標楷體" w:hint="eastAsia"/>
                      <w:color w:val="000000"/>
                    </w:rPr>
                    <w:t>/</w:t>
                  </w:r>
                  <w:r>
                    <w:rPr>
                      <w:rFonts w:eastAsia="標楷體" w:hint="eastAsia"/>
                      <w:color w:val="000000"/>
                    </w:rPr>
                    <w:t>時</w:t>
                  </w:r>
                </w:p>
              </w:tc>
              <w:tc>
                <w:tcPr>
                  <w:tcW w:w="1985" w:type="dxa"/>
                  <w:shd w:val="clear" w:color="auto" w:fill="auto"/>
                  <w:vAlign w:val="center"/>
                </w:tcPr>
                <w:p w:rsidR="00B14632" w:rsidRPr="00EE5621" w:rsidRDefault="00B14632" w:rsidP="00EE5621">
                  <w:pPr>
                    <w:jc w:val="center"/>
                    <w:rPr>
                      <w:rFonts w:eastAsia="標楷體"/>
                      <w:color w:val="000000"/>
                    </w:rPr>
                  </w:pPr>
                  <w:r>
                    <w:rPr>
                      <w:rFonts w:eastAsia="標楷體" w:hint="eastAsia"/>
                      <w:color w:val="000000"/>
                    </w:rPr>
                    <w:t>3600</w:t>
                  </w:r>
                  <w:r w:rsidRPr="00EE5621">
                    <w:rPr>
                      <w:rFonts w:eastAsia="標楷體" w:hint="eastAsia"/>
                      <w:color w:val="000000"/>
                    </w:rPr>
                    <w:t>元</w:t>
                  </w:r>
                  <w:r w:rsidRPr="00EE5621">
                    <w:rPr>
                      <w:rFonts w:eastAsia="標楷體" w:hint="eastAsia"/>
                      <w:color w:val="000000"/>
                    </w:rPr>
                    <w:t>/</w:t>
                  </w:r>
                  <w:r>
                    <w:rPr>
                      <w:rFonts w:eastAsia="標楷體" w:hint="eastAsia"/>
                      <w:color w:val="000000"/>
                    </w:rPr>
                    <w:t>時</w:t>
                  </w:r>
                </w:p>
              </w:tc>
            </w:tr>
            <w:tr w:rsidR="00B14632" w:rsidRPr="00EE5621" w:rsidTr="00B14632">
              <w:trPr>
                <w:trHeight w:val="567"/>
              </w:trPr>
              <w:tc>
                <w:tcPr>
                  <w:tcW w:w="3377"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鍍白金</w:t>
                  </w:r>
                </w:p>
              </w:tc>
              <w:tc>
                <w:tcPr>
                  <w:tcW w:w="2126"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250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次</w:t>
                  </w:r>
                </w:p>
              </w:tc>
              <w:tc>
                <w:tcPr>
                  <w:tcW w:w="1985" w:type="dxa"/>
                  <w:shd w:val="clear" w:color="auto" w:fill="auto"/>
                  <w:vAlign w:val="center"/>
                </w:tcPr>
                <w:p w:rsidR="00B14632" w:rsidRPr="00EE5621" w:rsidRDefault="00B14632" w:rsidP="00EE5621">
                  <w:pPr>
                    <w:jc w:val="center"/>
                    <w:rPr>
                      <w:rFonts w:eastAsia="標楷體"/>
                      <w:color w:val="000000"/>
                    </w:rPr>
                  </w:pPr>
                  <w:r w:rsidRPr="00EE5621">
                    <w:rPr>
                      <w:rFonts w:eastAsia="標楷體" w:hint="eastAsia"/>
                      <w:color w:val="000000"/>
                    </w:rPr>
                    <w:t>750</w:t>
                  </w:r>
                  <w:r w:rsidRPr="00EE5621">
                    <w:rPr>
                      <w:rFonts w:eastAsia="標楷體" w:hint="eastAsia"/>
                      <w:color w:val="000000"/>
                    </w:rPr>
                    <w:t>元</w:t>
                  </w:r>
                  <w:r w:rsidRPr="00EE5621">
                    <w:rPr>
                      <w:rFonts w:eastAsia="標楷體" w:hint="eastAsia"/>
                      <w:color w:val="000000"/>
                    </w:rPr>
                    <w:t>/</w:t>
                  </w:r>
                  <w:r w:rsidRPr="00EE5621">
                    <w:rPr>
                      <w:rFonts w:eastAsia="標楷體" w:hint="eastAsia"/>
                      <w:color w:val="000000"/>
                    </w:rPr>
                    <w:t>次</w:t>
                  </w:r>
                </w:p>
              </w:tc>
            </w:tr>
          </w:tbl>
          <w:p w:rsidR="003D0F46" w:rsidRPr="008C058E" w:rsidRDefault="003D0F46" w:rsidP="00CA13D6">
            <w:pPr>
              <w:spacing w:beforeLines="50" w:before="120" w:afterLines="50" w:after="120"/>
              <w:jc w:val="both"/>
              <w:rPr>
                <w:rFonts w:eastAsia="標楷體"/>
                <w:color w:val="000000"/>
              </w:rPr>
            </w:pPr>
            <w:r>
              <w:rPr>
                <w:rFonts w:eastAsia="標楷體" w:hint="eastAsia"/>
                <w:color w:val="000000"/>
              </w:rPr>
              <w:t>註</w:t>
            </w:r>
            <w:r>
              <w:rPr>
                <w:rFonts w:eastAsia="標楷體" w:hint="eastAsia"/>
                <w:color w:val="000000"/>
              </w:rPr>
              <w:t>1</w:t>
            </w:r>
            <w:r>
              <w:rPr>
                <w:rFonts w:eastAsia="標楷體" w:hint="eastAsia"/>
                <w:color w:val="000000"/>
              </w:rPr>
              <w:t>：</w:t>
            </w:r>
            <w:r w:rsidRPr="003D0F46">
              <w:rPr>
                <w:rFonts w:eastAsia="標楷體" w:hint="eastAsia"/>
                <w:color w:val="000000"/>
              </w:rPr>
              <w:t>使用時間未滿</w:t>
            </w:r>
            <w:r w:rsidRPr="003D0F46">
              <w:rPr>
                <w:rFonts w:eastAsia="標楷體" w:hint="eastAsia"/>
                <w:color w:val="000000"/>
              </w:rPr>
              <w:t>1</w:t>
            </w:r>
            <w:r w:rsidRPr="003D0F46">
              <w:rPr>
                <w:rFonts w:eastAsia="標楷體" w:hint="eastAsia"/>
                <w:color w:val="000000"/>
              </w:rPr>
              <w:t>小時，以</w:t>
            </w:r>
            <w:r w:rsidRPr="003D0F46">
              <w:rPr>
                <w:rFonts w:eastAsia="標楷體" w:hint="eastAsia"/>
                <w:color w:val="000000"/>
              </w:rPr>
              <w:t>1</w:t>
            </w:r>
            <w:r w:rsidRPr="003D0F46">
              <w:rPr>
                <w:rFonts w:eastAsia="標楷體" w:hint="eastAsia"/>
                <w:color w:val="000000"/>
              </w:rPr>
              <w:t>小時計。</w:t>
            </w:r>
          </w:p>
        </w:tc>
      </w:tr>
      <w:tr w:rsidR="00A936E1"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972"/>
        </w:trPr>
        <w:tc>
          <w:tcPr>
            <w:tcW w:w="1302" w:type="dxa"/>
            <w:tcBorders>
              <w:top w:val="single" w:sz="6" w:space="0" w:color="auto"/>
              <w:left w:val="single" w:sz="12" w:space="0" w:color="auto"/>
              <w:bottom w:val="nil"/>
            </w:tcBorders>
            <w:vAlign w:val="center"/>
          </w:tcPr>
          <w:p w:rsidR="00A936E1" w:rsidRPr="00823727" w:rsidRDefault="00EA22D3" w:rsidP="00AA4683">
            <w:pPr>
              <w:spacing w:line="300" w:lineRule="exact"/>
              <w:jc w:val="center"/>
              <w:rPr>
                <w:rFonts w:eastAsia="標楷體"/>
                <w:szCs w:val="24"/>
              </w:rPr>
            </w:pPr>
            <w:r w:rsidRPr="00823727">
              <w:rPr>
                <w:rFonts w:eastAsia="標楷體"/>
                <w:szCs w:val="24"/>
              </w:rPr>
              <w:lastRenderedPageBreak/>
              <w:t>設備預覽</w:t>
            </w:r>
          </w:p>
        </w:tc>
        <w:tc>
          <w:tcPr>
            <w:tcW w:w="8224" w:type="dxa"/>
            <w:gridSpan w:val="8"/>
            <w:tcBorders>
              <w:top w:val="single" w:sz="6" w:space="0" w:color="auto"/>
              <w:bottom w:val="nil"/>
              <w:right w:val="single" w:sz="12" w:space="0" w:color="auto"/>
            </w:tcBorders>
            <w:vAlign w:val="center"/>
          </w:tcPr>
          <w:p w:rsidR="004939B9" w:rsidRPr="00823727" w:rsidRDefault="007877BB" w:rsidP="00B42AAE">
            <w:pPr>
              <w:ind w:firstLineChars="200" w:firstLine="4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224pt;height:239pt;visibility:visible">
                  <v:imagedata r:id="rId8" o:title=""/>
                </v:shape>
              </w:pic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6" w:space="0" w:color="auto"/>
            </w:tcBorders>
            <w:vAlign w:val="center"/>
          </w:tcPr>
          <w:p w:rsidR="003276F2" w:rsidRPr="00823727" w:rsidRDefault="003276F2" w:rsidP="00AA4683">
            <w:pPr>
              <w:jc w:val="center"/>
              <w:rPr>
                <w:rFonts w:eastAsia="標楷體"/>
                <w:szCs w:val="24"/>
              </w:rPr>
            </w:pPr>
            <w:r w:rsidRPr="00823727">
              <w:rPr>
                <w:rFonts w:eastAsia="標楷體"/>
                <w:szCs w:val="24"/>
              </w:rPr>
              <w:t>指導教授</w:t>
            </w:r>
          </w:p>
        </w:tc>
        <w:tc>
          <w:tcPr>
            <w:tcW w:w="1420" w:type="dxa"/>
            <w:tcBorders>
              <w:top w:val="single" w:sz="6" w:space="0" w:color="auto"/>
              <w:bottom w:val="single" w:sz="6" w:space="0" w:color="auto"/>
              <w:right w:val="single" w:sz="4" w:space="0" w:color="auto"/>
            </w:tcBorders>
            <w:vAlign w:val="center"/>
          </w:tcPr>
          <w:p w:rsidR="003276F2" w:rsidRPr="00823727" w:rsidRDefault="005414A7" w:rsidP="008317A5">
            <w:pPr>
              <w:spacing w:line="240" w:lineRule="atLeast"/>
              <w:jc w:val="both"/>
              <w:rPr>
                <w:rFonts w:eastAsia="標楷體"/>
              </w:rPr>
            </w:pPr>
            <w:r>
              <w:rPr>
                <w:rFonts w:eastAsia="標楷體" w:hint="eastAsia"/>
              </w:rPr>
              <w:t>葉安洲</w:t>
            </w:r>
            <w:r w:rsidR="005C5EBF">
              <w:rPr>
                <w:rFonts w:eastAsia="標楷體" w:hint="eastAsia"/>
              </w:rPr>
              <w:t xml:space="preserve"> </w:t>
            </w:r>
            <w:r w:rsidR="003276F2" w:rsidRPr="00823727">
              <w:rPr>
                <w:rFonts w:eastAsia="標楷體"/>
              </w:rPr>
              <w:t>教授</w:t>
            </w:r>
          </w:p>
        </w:tc>
        <w:tc>
          <w:tcPr>
            <w:tcW w:w="708"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TEL</w:t>
            </w:r>
          </w:p>
        </w:tc>
        <w:tc>
          <w:tcPr>
            <w:tcW w:w="2127" w:type="dxa"/>
            <w:gridSpan w:val="2"/>
            <w:tcBorders>
              <w:top w:val="single" w:sz="6" w:space="0" w:color="auto"/>
              <w:left w:val="single" w:sz="4" w:space="0" w:color="auto"/>
              <w:bottom w:val="single" w:sz="6" w:space="0" w:color="auto"/>
              <w:right w:val="single" w:sz="4" w:space="0" w:color="auto"/>
            </w:tcBorders>
            <w:vAlign w:val="center"/>
          </w:tcPr>
          <w:p w:rsidR="003276F2" w:rsidRPr="00823727" w:rsidRDefault="003276F2" w:rsidP="007465B7">
            <w:pPr>
              <w:spacing w:line="240" w:lineRule="atLeast"/>
              <w:jc w:val="both"/>
              <w:rPr>
                <w:rFonts w:eastAsia="標楷體"/>
              </w:rPr>
            </w:pPr>
            <w:r w:rsidRPr="00823727">
              <w:rPr>
                <w:rFonts w:eastAsia="標楷體"/>
              </w:rPr>
              <w:t>(03)5715131#</w:t>
            </w:r>
            <w:r w:rsidR="007465B7">
              <w:rPr>
                <w:rFonts w:eastAsia="標楷體"/>
              </w:rPr>
              <w:t>3</w:t>
            </w:r>
            <w:r w:rsidR="005414A7">
              <w:rPr>
                <w:rFonts w:eastAsia="標楷體"/>
              </w:rPr>
              <w:t>3897</w:t>
            </w:r>
          </w:p>
        </w:tc>
        <w:tc>
          <w:tcPr>
            <w:tcW w:w="992" w:type="dxa"/>
            <w:tcBorders>
              <w:top w:val="single" w:sz="6" w:space="0" w:color="auto"/>
              <w:left w:val="single" w:sz="4" w:space="0" w:color="auto"/>
              <w:bottom w:val="single" w:sz="6"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E-MAIL</w:t>
            </w:r>
          </w:p>
        </w:tc>
        <w:tc>
          <w:tcPr>
            <w:tcW w:w="2977" w:type="dxa"/>
            <w:gridSpan w:val="3"/>
            <w:tcBorders>
              <w:top w:val="single" w:sz="6" w:space="0" w:color="auto"/>
              <w:left w:val="single" w:sz="4" w:space="0" w:color="auto"/>
              <w:bottom w:val="single" w:sz="6" w:space="0" w:color="auto"/>
              <w:right w:val="single" w:sz="12" w:space="0" w:color="auto"/>
            </w:tcBorders>
            <w:vAlign w:val="center"/>
          </w:tcPr>
          <w:p w:rsidR="003276F2" w:rsidRPr="00823727" w:rsidRDefault="005414A7" w:rsidP="007465B7">
            <w:pPr>
              <w:spacing w:line="240" w:lineRule="atLeast"/>
              <w:jc w:val="both"/>
              <w:rPr>
                <w:rFonts w:eastAsia="標楷體"/>
              </w:rPr>
            </w:pPr>
            <w:r>
              <w:rPr>
                <w:rFonts w:eastAsia="標楷體"/>
              </w:rPr>
              <w:t>yehac</w:t>
            </w:r>
            <w:r w:rsidR="007465B7" w:rsidRPr="007465B7">
              <w:rPr>
                <w:rFonts w:eastAsia="標楷體"/>
              </w:rPr>
              <w:t>@mx.nthu.edu.tw</w:t>
            </w:r>
          </w:p>
        </w:tc>
      </w:tr>
      <w:tr w:rsidR="003276F2" w:rsidRPr="00823727" w:rsidTr="004171A5">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12" w:space="0" w:color="auto"/>
            </w:tcBorders>
            <w:vAlign w:val="center"/>
          </w:tcPr>
          <w:p w:rsidR="003276F2" w:rsidRPr="00823727" w:rsidRDefault="003276F2" w:rsidP="00AA4683">
            <w:pPr>
              <w:jc w:val="center"/>
              <w:rPr>
                <w:rFonts w:eastAsia="標楷體"/>
                <w:szCs w:val="24"/>
              </w:rPr>
            </w:pPr>
            <w:r w:rsidRPr="00823727">
              <w:rPr>
                <w:rFonts w:eastAsia="標楷體"/>
                <w:szCs w:val="24"/>
              </w:rPr>
              <w:t>管理人員</w:t>
            </w:r>
          </w:p>
        </w:tc>
        <w:tc>
          <w:tcPr>
            <w:tcW w:w="1420" w:type="dxa"/>
            <w:tcBorders>
              <w:top w:val="single" w:sz="6" w:space="0" w:color="auto"/>
              <w:bottom w:val="single" w:sz="12" w:space="0" w:color="auto"/>
              <w:right w:val="single" w:sz="4" w:space="0" w:color="auto"/>
            </w:tcBorders>
            <w:vAlign w:val="center"/>
          </w:tcPr>
          <w:p w:rsidR="003276F2" w:rsidRPr="00823727" w:rsidRDefault="007877BB" w:rsidP="008317A5">
            <w:pPr>
              <w:spacing w:line="240" w:lineRule="atLeast"/>
              <w:jc w:val="both"/>
              <w:rPr>
                <w:rFonts w:eastAsia="標楷體"/>
              </w:rPr>
            </w:pPr>
            <w:r>
              <w:rPr>
                <w:rFonts w:eastAsia="標楷體" w:hint="eastAsia"/>
              </w:rPr>
              <w:t>李卓倫</w:t>
            </w:r>
            <w:r>
              <w:rPr>
                <w:rFonts w:eastAsia="標楷體" w:hint="eastAsia"/>
              </w:rPr>
              <w:t xml:space="preserve"> </w:t>
            </w:r>
            <w:r w:rsidR="005C5EBF">
              <w:rPr>
                <w:rFonts w:eastAsia="標楷體" w:hint="eastAsia"/>
              </w:rPr>
              <w:t>博士</w:t>
            </w:r>
          </w:p>
        </w:tc>
        <w:tc>
          <w:tcPr>
            <w:tcW w:w="708" w:type="dxa"/>
            <w:tcBorders>
              <w:top w:val="single" w:sz="6" w:space="0" w:color="auto"/>
              <w:left w:val="single" w:sz="4" w:space="0" w:color="auto"/>
              <w:bottom w:val="single" w:sz="12"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TEL</w:t>
            </w:r>
          </w:p>
        </w:tc>
        <w:tc>
          <w:tcPr>
            <w:tcW w:w="2127" w:type="dxa"/>
            <w:gridSpan w:val="2"/>
            <w:tcBorders>
              <w:top w:val="single" w:sz="6" w:space="0" w:color="auto"/>
              <w:left w:val="single" w:sz="4" w:space="0" w:color="auto"/>
              <w:bottom w:val="single" w:sz="12" w:space="0" w:color="auto"/>
              <w:right w:val="single" w:sz="4" w:space="0" w:color="auto"/>
            </w:tcBorders>
            <w:vAlign w:val="center"/>
          </w:tcPr>
          <w:p w:rsidR="003276F2" w:rsidRPr="00823727" w:rsidRDefault="00F652E9" w:rsidP="007465B7">
            <w:pPr>
              <w:spacing w:line="240" w:lineRule="atLeast"/>
              <w:jc w:val="both"/>
              <w:rPr>
                <w:rFonts w:eastAsia="標楷體"/>
              </w:rPr>
            </w:pPr>
            <w:r w:rsidRPr="00823727">
              <w:rPr>
                <w:rFonts w:eastAsia="標楷體"/>
              </w:rPr>
              <w:t>(03)5715131#</w:t>
            </w:r>
            <w:r w:rsidR="005414A7">
              <w:rPr>
                <w:rFonts w:eastAsia="標楷體"/>
              </w:rPr>
              <w:t>338</w:t>
            </w:r>
            <w:r w:rsidR="00611DD1">
              <w:rPr>
                <w:rFonts w:eastAsia="標楷體"/>
              </w:rPr>
              <w:t>14</w:t>
            </w:r>
          </w:p>
        </w:tc>
        <w:tc>
          <w:tcPr>
            <w:tcW w:w="992" w:type="dxa"/>
            <w:tcBorders>
              <w:top w:val="single" w:sz="6" w:space="0" w:color="auto"/>
              <w:left w:val="single" w:sz="4" w:space="0" w:color="auto"/>
              <w:bottom w:val="single" w:sz="12" w:space="0" w:color="auto"/>
              <w:right w:val="single" w:sz="4" w:space="0" w:color="auto"/>
            </w:tcBorders>
            <w:vAlign w:val="center"/>
          </w:tcPr>
          <w:p w:rsidR="003276F2" w:rsidRPr="00823727" w:rsidRDefault="003276F2" w:rsidP="008317A5">
            <w:pPr>
              <w:spacing w:line="240" w:lineRule="atLeast"/>
              <w:jc w:val="center"/>
              <w:rPr>
                <w:rFonts w:eastAsia="標楷體"/>
              </w:rPr>
            </w:pPr>
            <w:r w:rsidRPr="00823727">
              <w:rPr>
                <w:rFonts w:eastAsia="標楷體"/>
              </w:rPr>
              <w:t>E-MAIL</w:t>
            </w:r>
          </w:p>
        </w:tc>
        <w:tc>
          <w:tcPr>
            <w:tcW w:w="2977" w:type="dxa"/>
            <w:gridSpan w:val="3"/>
            <w:tcBorders>
              <w:top w:val="single" w:sz="6" w:space="0" w:color="auto"/>
              <w:left w:val="single" w:sz="4" w:space="0" w:color="auto"/>
              <w:bottom w:val="single" w:sz="12" w:space="0" w:color="auto"/>
              <w:right w:val="single" w:sz="12" w:space="0" w:color="auto"/>
            </w:tcBorders>
            <w:vAlign w:val="center"/>
          </w:tcPr>
          <w:p w:rsidR="003276F2" w:rsidRPr="00823727" w:rsidRDefault="007877BB" w:rsidP="008317A5">
            <w:pPr>
              <w:spacing w:line="240" w:lineRule="atLeast"/>
              <w:jc w:val="both"/>
              <w:rPr>
                <w:rFonts w:eastAsia="標楷體"/>
              </w:rPr>
            </w:pPr>
            <w:r w:rsidRPr="007877BB">
              <w:rPr>
                <w:rFonts w:eastAsia="標楷體"/>
              </w:rPr>
              <w:t>a0920989910@gmail.com</w:t>
            </w:r>
          </w:p>
        </w:tc>
      </w:tr>
    </w:tbl>
    <w:p w:rsidR="00B3089E" w:rsidRPr="00823727" w:rsidRDefault="00B3089E">
      <w:pPr>
        <w:spacing w:line="60" w:lineRule="auto"/>
        <w:rPr>
          <w:rFonts w:eastAsia="標楷體"/>
          <w:sz w:val="12"/>
        </w:rPr>
      </w:pPr>
    </w:p>
    <w:p w:rsidR="00B3089E" w:rsidRPr="00026CD8" w:rsidRDefault="007877BB">
      <w:pPr>
        <w:pStyle w:val="Web"/>
        <w:spacing w:line="20" w:lineRule="exact"/>
        <w:rPr>
          <w:sz w:val="16"/>
        </w:rPr>
      </w:pPr>
      <w:r>
        <w:rPr>
          <w:rFonts w:hint="eastAsia"/>
          <w:sz w:val="16"/>
        </w:rPr>
        <w:t xml:space="preserve"> </w:t>
      </w:r>
      <w:bookmarkStart w:id="0" w:name="_GoBack"/>
      <w:bookmarkEnd w:id="0"/>
    </w:p>
    <w:sectPr w:rsidR="00B3089E" w:rsidRPr="00026CD8">
      <w:type w:val="nextColumn"/>
      <w:pgSz w:w="11907" w:h="16840" w:code="9"/>
      <w:pgMar w:top="765" w:right="1134" w:bottom="567" w:left="1134" w:header="851"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FCF" w:rsidRDefault="00C11FCF">
      <w:r>
        <w:separator/>
      </w:r>
    </w:p>
  </w:endnote>
  <w:endnote w:type="continuationSeparator" w:id="0">
    <w:p w:rsidR="00C11FCF" w:rsidRDefault="00C1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FCF" w:rsidRDefault="00C11FCF">
      <w:r>
        <w:separator/>
      </w:r>
    </w:p>
  </w:footnote>
  <w:footnote w:type="continuationSeparator" w:id="0">
    <w:p w:rsidR="00C11FCF" w:rsidRDefault="00C11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3A505C"/>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4E56AFFA"/>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CC101950"/>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E5C68222"/>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0DCA591E"/>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31B2D082"/>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0836493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338738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D63679B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DB8B6D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532373"/>
    <w:multiLevelType w:val="multilevel"/>
    <w:tmpl w:val="3EE0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B232D"/>
    <w:multiLevelType w:val="singleLevel"/>
    <w:tmpl w:val="5DF61CFE"/>
    <w:lvl w:ilvl="0">
      <w:start w:val="1"/>
      <w:numFmt w:val="decimal"/>
      <w:lvlText w:val="%1)"/>
      <w:lvlJc w:val="left"/>
      <w:pPr>
        <w:tabs>
          <w:tab w:val="num" w:pos="270"/>
        </w:tabs>
        <w:ind w:left="270" w:hanging="270"/>
      </w:pPr>
      <w:rPr>
        <w:rFonts w:ascii="Times New Roman" w:eastAsia="新細明體" w:hint="eastAsia"/>
      </w:rPr>
    </w:lvl>
  </w:abstractNum>
  <w:abstractNum w:abstractNumId="13" w15:restartNumberingAfterBreak="0">
    <w:nsid w:val="187866B8"/>
    <w:multiLevelType w:val="singleLevel"/>
    <w:tmpl w:val="BA90A37E"/>
    <w:lvl w:ilvl="0">
      <w:start w:val="1"/>
      <w:numFmt w:val="decimal"/>
      <w:lvlText w:val="(%1)"/>
      <w:lvlJc w:val="left"/>
      <w:pPr>
        <w:tabs>
          <w:tab w:val="num" w:pos="360"/>
        </w:tabs>
        <w:ind w:left="360" w:hanging="360"/>
      </w:pPr>
      <w:rPr>
        <w:rFonts w:hint="default"/>
        <w:b w:val="0"/>
        <w:w w:val="100"/>
      </w:rPr>
    </w:lvl>
  </w:abstractNum>
  <w:abstractNum w:abstractNumId="14" w15:restartNumberingAfterBreak="0">
    <w:nsid w:val="252B17CC"/>
    <w:multiLevelType w:val="singleLevel"/>
    <w:tmpl w:val="5A92F7FE"/>
    <w:lvl w:ilvl="0">
      <w:start w:val="1"/>
      <w:numFmt w:val="decimal"/>
      <w:lvlText w:val="%1."/>
      <w:lvlJc w:val="left"/>
      <w:pPr>
        <w:tabs>
          <w:tab w:val="num" w:pos="372"/>
        </w:tabs>
        <w:ind w:left="372" w:hanging="252"/>
      </w:pPr>
      <w:rPr>
        <w:rFonts w:hint="default"/>
        <w:b/>
      </w:rPr>
    </w:lvl>
  </w:abstractNum>
  <w:abstractNum w:abstractNumId="15" w15:restartNumberingAfterBreak="0">
    <w:nsid w:val="287546AE"/>
    <w:multiLevelType w:val="singleLevel"/>
    <w:tmpl w:val="6E123C5E"/>
    <w:lvl w:ilvl="0">
      <w:start w:val="1"/>
      <w:numFmt w:val="decimal"/>
      <w:lvlText w:val=""/>
      <w:lvlJc w:val="left"/>
      <w:pPr>
        <w:tabs>
          <w:tab w:val="num" w:pos="360"/>
        </w:tabs>
        <w:ind w:left="360" w:hanging="360"/>
      </w:pPr>
      <w:rPr>
        <w:rFonts w:ascii="Times New Roman" w:hint="default"/>
        <w:b/>
      </w:rPr>
    </w:lvl>
  </w:abstractNum>
  <w:abstractNum w:abstractNumId="16" w15:restartNumberingAfterBreak="0">
    <w:nsid w:val="2A5B320D"/>
    <w:multiLevelType w:val="singleLevel"/>
    <w:tmpl w:val="D5B8A3DC"/>
    <w:lvl w:ilvl="0">
      <w:start w:val="2"/>
      <w:numFmt w:val="decimal"/>
      <w:lvlText w:val="(%1)"/>
      <w:legacy w:legacy="1" w:legacySpace="0" w:legacyIndent="420"/>
      <w:lvlJc w:val="left"/>
      <w:pPr>
        <w:ind w:left="420" w:hanging="420"/>
      </w:pPr>
      <w:rPr>
        <w:rFonts w:ascii="標楷體" w:eastAsia="標楷體" w:hint="eastAsia"/>
        <w:b w:val="0"/>
        <w:i w:val="0"/>
        <w:sz w:val="28"/>
        <w:u w:val="none"/>
      </w:rPr>
    </w:lvl>
  </w:abstractNum>
  <w:abstractNum w:abstractNumId="17" w15:restartNumberingAfterBreak="0">
    <w:nsid w:val="2C3F343E"/>
    <w:multiLevelType w:val="singleLevel"/>
    <w:tmpl w:val="4AE6D116"/>
    <w:lvl w:ilvl="0">
      <w:start w:val="1"/>
      <w:numFmt w:val="decimal"/>
      <w:lvlText w:val="%1."/>
      <w:lvlJc w:val="left"/>
      <w:pPr>
        <w:tabs>
          <w:tab w:val="num" w:pos="180"/>
        </w:tabs>
        <w:ind w:left="180" w:hanging="180"/>
      </w:pPr>
      <w:rPr>
        <w:rFonts w:hint="eastAsia"/>
      </w:rPr>
    </w:lvl>
  </w:abstractNum>
  <w:abstractNum w:abstractNumId="18" w15:restartNumberingAfterBreak="0">
    <w:nsid w:val="426269F2"/>
    <w:multiLevelType w:val="hybridMultilevel"/>
    <w:tmpl w:val="71E03676"/>
    <w:lvl w:ilvl="0" w:tplc="A46C5D38">
      <w:start w:val="1"/>
      <w:numFmt w:val="bullet"/>
      <w:lvlText w:val=""/>
      <w:lvlJc w:val="left"/>
      <w:pPr>
        <w:tabs>
          <w:tab w:val="num" w:pos="720"/>
        </w:tabs>
        <w:ind w:left="720" w:hanging="360"/>
      </w:pPr>
      <w:rPr>
        <w:rFonts w:ascii="Symbol" w:hAnsi="Symbol" w:hint="default"/>
        <w:sz w:val="20"/>
      </w:rPr>
    </w:lvl>
    <w:lvl w:ilvl="1" w:tplc="959C1860">
      <w:start w:val="1"/>
      <w:numFmt w:val="bullet"/>
      <w:lvlText w:val="o"/>
      <w:lvlJc w:val="left"/>
      <w:pPr>
        <w:tabs>
          <w:tab w:val="num" w:pos="1440"/>
        </w:tabs>
        <w:ind w:left="1440" w:hanging="360"/>
      </w:pPr>
      <w:rPr>
        <w:rFonts w:ascii="Courier New" w:hAnsi="Courier New" w:hint="default"/>
        <w:sz w:val="20"/>
      </w:rPr>
    </w:lvl>
    <w:lvl w:ilvl="2" w:tplc="7CFEA41E" w:tentative="1">
      <w:start w:val="1"/>
      <w:numFmt w:val="bullet"/>
      <w:lvlText w:val=""/>
      <w:lvlJc w:val="left"/>
      <w:pPr>
        <w:tabs>
          <w:tab w:val="num" w:pos="2160"/>
        </w:tabs>
        <w:ind w:left="2160" w:hanging="360"/>
      </w:pPr>
      <w:rPr>
        <w:rFonts w:ascii="Wingdings" w:hAnsi="Wingdings" w:hint="default"/>
        <w:sz w:val="20"/>
      </w:rPr>
    </w:lvl>
    <w:lvl w:ilvl="3" w:tplc="96F822D8" w:tentative="1">
      <w:start w:val="1"/>
      <w:numFmt w:val="bullet"/>
      <w:lvlText w:val=""/>
      <w:lvlJc w:val="left"/>
      <w:pPr>
        <w:tabs>
          <w:tab w:val="num" w:pos="2880"/>
        </w:tabs>
        <w:ind w:left="2880" w:hanging="360"/>
      </w:pPr>
      <w:rPr>
        <w:rFonts w:ascii="Wingdings" w:hAnsi="Wingdings" w:hint="default"/>
        <w:sz w:val="20"/>
      </w:rPr>
    </w:lvl>
    <w:lvl w:ilvl="4" w:tplc="327C2630" w:tentative="1">
      <w:start w:val="1"/>
      <w:numFmt w:val="bullet"/>
      <w:lvlText w:val=""/>
      <w:lvlJc w:val="left"/>
      <w:pPr>
        <w:tabs>
          <w:tab w:val="num" w:pos="3600"/>
        </w:tabs>
        <w:ind w:left="3600" w:hanging="360"/>
      </w:pPr>
      <w:rPr>
        <w:rFonts w:ascii="Wingdings" w:hAnsi="Wingdings" w:hint="default"/>
        <w:sz w:val="20"/>
      </w:rPr>
    </w:lvl>
    <w:lvl w:ilvl="5" w:tplc="56B6DA5C" w:tentative="1">
      <w:start w:val="1"/>
      <w:numFmt w:val="bullet"/>
      <w:lvlText w:val=""/>
      <w:lvlJc w:val="left"/>
      <w:pPr>
        <w:tabs>
          <w:tab w:val="num" w:pos="4320"/>
        </w:tabs>
        <w:ind w:left="4320" w:hanging="360"/>
      </w:pPr>
      <w:rPr>
        <w:rFonts w:ascii="Wingdings" w:hAnsi="Wingdings" w:hint="default"/>
        <w:sz w:val="20"/>
      </w:rPr>
    </w:lvl>
    <w:lvl w:ilvl="6" w:tplc="831EB7FA" w:tentative="1">
      <w:start w:val="1"/>
      <w:numFmt w:val="bullet"/>
      <w:lvlText w:val=""/>
      <w:lvlJc w:val="left"/>
      <w:pPr>
        <w:tabs>
          <w:tab w:val="num" w:pos="5040"/>
        </w:tabs>
        <w:ind w:left="5040" w:hanging="360"/>
      </w:pPr>
      <w:rPr>
        <w:rFonts w:ascii="Wingdings" w:hAnsi="Wingdings" w:hint="default"/>
        <w:sz w:val="20"/>
      </w:rPr>
    </w:lvl>
    <w:lvl w:ilvl="7" w:tplc="927AE720" w:tentative="1">
      <w:start w:val="1"/>
      <w:numFmt w:val="bullet"/>
      <w:lvlText w:val=""/>
      <w:lvlJc w:val="left"/>
      <w:pPr>
        <w:tabs>
          <w:tab w:val="num" w:pos="5760"/>
        </w:tabs>
        <w:ind w:left="5760" w:hanging="360"/>
      </w:pPr>
      <w:rPr>
        <w:rFonts w:ascii="Wingdings" w:hAnsi="Wingdings" w:hint="default"/>
        <w:sz w:val="20"/>
      </w:rPr>
    </w:lvl>
    <w:lvl w:ilvl="8" w:tplc="4D2E47D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D5C4B"/>
    <w:multiLevelType w:val="singleLevel"/>
    <w:tmpl w:val="C1D83182"/>
    <w:lvl w:ilvl="0">
      <w:numFmt w:val="bullet"/>
      <w:lvlText w:val="○"/>
      <w:lvlJc w:val="left"/>
      <w:pPr>
        <w:tabs>
          <w:tab w:val="num" w:pos="720"/>
        </w:tabs>
        <w:ind w:left="720" w:hanging="240"/>
      </w:pPr>
      <w:rPr>
        <w:rFonts w:ascii="新細明體" w:eastAsia="新細明體" w:hAnsi="Times New Roman" w:hint="eastAsia"/>
      </w:rPr>
    </w:lvl>
  </w:abstractNum>
  <w:abstractNum w:abstractNumId="20" w15:restartNumberingAfterBreak="0">
    <w:nsid w:val="60055DD7"/>
    <w:multiLevelType w:val="singleLevel"/>
    <w:tmpl w:val="8E54D322"/>
    <w:lvl w:ilvl="0">
      <w:start w:val="1"/>
      <w:numFmt w:val="taiwaneseCountingThousand"/>
      <w:lvlText w:val="%1、"/>
      <w:lvlJc w:val="left"/>
      <w:pPr>
        <w:tabs>
          <w:tab w:val="num" w:pos="570"/>
        </w:tabs>
        <w:ind w:left="570" w:hanging="570"/>
      </w:pPr>
      <w:rPr>
        <w:rFonts w:hint="eastAsia"/>
      </w:rPr>
    </w:lvl>
  </w:abstractNum>
  <w:abstractNum w:abstractNumId="21" w15:restartNumberingAfterBreak="0">
    <w:nsid w:val="607A046D"/>
    <w:multiLevelType w:val="singleLevel"/>
    <w:tmpl w:val="183E4AB8"/>
    <w:lvl w:ilvl="0">
      <w:start w:val="1"/>
      <w:numFmt w:val="decimal"/>
      <w:lvlText w:val="%1."/>
      <w:lvlJc w:val="left"/>
      <w:pPr>
        <w:tabs>
          <w:tab w:val="num" w:pos="168"/>
        </w:tabs>
        <w:ind w:left="168" w:hanging="168"/>
      </w:pPr>
      <w:rPr>
        <w:rFonts w:hint="eastAsia"/>
        <w:sz w:val="20"/>
      </w:rPr>
    </w:lvl>
  </w:abstractNum>
  <w:abstractNum w:abstractNumId="22" w15:restartNumberingAfterBreak="0">
    <w:nsid w:val="634107FF"/>
    <w:multiLevelType w:val="singleLevel"/>
    <w:tmpl w:val="CD54BF3E"/>
    <w:lvl w:ilvl="0">
      <w:start w:val="1"/>
      <w:numFmt w:val="decimal"/>
      <w:lvlText w:val="(%1)"/>
      <w:lvlJc w:val="left"/>
      <w:pPr>
        <w:tabs>
          <w:tab w:val="num" w:pos="630"/>
        </w:tabs>
        <w:ind w:left="630" w:hanging="270"/>
      </w:pPr>
      <w:rPr>
        <w:rFonts w:hint="eastAsia"/>
      </w:rPr>
    </w:lvl>
  </w:abstractNum>
  <w:abstractNum w:abstractNumId="23" w15:restartNumberingAfterBreak="0">
    <w:nsid w:val="76613827"/>
    <w:multiLevelType w:val="singleLevel"/>
    <w:tmpl w:val="C61EE94C"/>
    <w:lvl w:ilvl="0">
      <w:numFmt w:val="bullet"/>
      <w:lvlText w:val="□"/>
      <w:lvlJc w:val="left"/>
      <w:pPr>
        <w:tabs>
          <w:tab w:val="num" w:pos="240"/>
        </w:tabs>
        <w:ind w:left="240" w:hanging="240"/>
      </w:pPr>
      <w:rPr>
        <w:rFonts w:ascii="標楷體" w:eastAsia="標楷體" w:hAnsi="Times New Roman" w:hint="eastAsia"/>
      </w:rPr>
    </w:lvl>
  </w:abstractNum>
  <w:abstractNum w:abstractNumId="24" w15:restartNumberingAfterBreak="0">
    <w:nsid w:val="7A24194A"/>
    <w:multiLevelType w:val="multilevel"/>
    <w:tmpl w:val="CEFC3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16"/>
    <w:lvlOverride w:ilvl="0">
      <w:lvl w:ilvl="0">
        <w:start w:val="3"/>
        <w:numFmt w:val="decimal"/>
        <w:lvlText w:val="(%1)"/>
        <w:legacy w:legacy="1" w:legacySpace="0" w:legacyIndent="375"/>
        <w:lvlJc w:val="left"/>
        <w:pPr>
          <w:ind w:left="375" w:hanging="375"/>
        </w:pPr>
        <w:rPr>
          <w:rFonts w:ascii="標楷體" w:eastAsia="標楷體" w:hint="eastAsia"/>
          <w:b w:val="0"/>
          <w:i w:val="0"/>
          <w:sz w:val="28"/>
          <w:u w:val="none"/>
        </w:rPr>
      </w:lvl>
    </w:lvlOverride>
  </w:num>
  <w:num w:numId="4">
    <w:abstractNumId w:val="12"/>
  </w:num>
  <w:num w:numId="5">
    <w:abstractNumId w:val="10"/>
    <w:lvlOverride w:ilvl="0">
      <w:lvl w:ilvl="0">
        <w:start w:val="1"/>
        <w:numFmt w:val="bullet"/>
        <w:lvlText w:val="□"/>
        <w:legacy w:legacy="1" w:legacySpace="0" w:legacyIndent="360"/>
        <w:lvlJc w:val="left"/>
        <w:pPr>
          <w:ind w:left="360" w:hanging="360"/>
        </w:pPr>
        <w:rPr>
          <w:rFonts w:ascii="標楷體" w:eastAsia="標楷體" w:hint="eastAsia"/>
          <w:b w:val="0"/>
          <w:i w:val="0"/>
          <w:sz w:val="36"/>
          <w:u w:val="none"/>
        </w:rPr>
      </w:lvl>
    </w:lvlOverride>
  </w:num>
  <w:num w:numId="6">
    <w:abstractNumId w:val="14"/>
  </w:num>
  <w:num w:numId="7">
    <w:abstractNumId w:val="13"/>
  </w:num>
  <w:num w:numId="8">
    <w:abstractNumId w:val="2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5"/>
  </w:num>
  <w:num w:numId="20">
    <w:abstractNumId w:val="17"/>
  </w:num>
  <w:num w:numId="21">
    <w:abstractNumId w:val="22"/>
  </w:num>
  <w:num w:numId="22">
    <w:abstractNumId w:val="20"/>
  </w:num>
  <w:num w:numId="23">
    <w:abstractNumId w:val="23"/>
  </w:num>
  <w:num w:numId="24">
    <w:abstractNumId w:val="18"/>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oNotTrackMoves/>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190"/>
    <w:rsid w:val="000059D5"/>
    <w:rsid w:val="00014198"/>
    <w:rsid w:val="00025914"/>
    <w:rsid w:val="00026CD8"/>
    <w:rsid w:val="000423D8"/>
    <w:rsid w:val="00051C3C"/>
    <w:rsid w:val="00052B06"/>
    <w:rsid w:val="00057E87"/>
    <w:rsid w:val="00066B26"/>
    <w:rsid w:val="00082F18"/>
    <w:rsid w:val="000914B5"/>
    <w:rsid w:val="000A0596"/>
    <w:rsid w:val="000E0D78"/>
    <w:rsid w:val="001249F9"/>
    <w:rsid w:val="00135190"/>
    <w:rsid w:val="0015242E"/>
    <w:rsid w:val="00170C10"/>
    <w:rsid w:val="00174C06"/>
    <w:rsid w:val="0018113C"/>
    <w:rsid w:val="001971B5"/>
    <w:rsid w:val="001B04C1"/>
    <w:rsid w:val="001B3CC5"/>
    <w:rsid w:val="001D27B9"/>
    <w:rsid w:val="002015E5"/>
    <w:rsid w:val="002018ED"/>
    <w:rsid w:val="0020416D"/>
    <w:rsid w:val="00206E55"/>
    <w:rsid w:val="00213F35"/>
    <w:rsid w:val="00242228"/>
    <w:rsid w:val="00244C1E"/>
    <w:rsid w:val="00292EA5"/>
    <w:rsid w:val="002B0E37"/>
    <w:rsid w:val="002C0358"/>
    <w:rsid w:val="002C0A47"/>
    <w:rsid w:val="002D62BE"/>
    <w:rsid w:val="002E4FB3"/>
    <w:rsid w:val="00302DB8"/>
    <w:rsid w:val="00322299"/>
    <w:rsid w:val="003231CA"/>
    <w:rsid w:val="003276F2"/>
    <w:rsid w:val="003515B0"/>
    <w:rsid w:val="00352447"/>
    <w:rsid w:val="00375540"/>
    <w:rsid w:val="0037656B"/>
    <w:rsid w:val="003C6F8F"/>
    <w:rsid w:val="003D0F46"/>
    <w:rsid w:val="003E2607"/>
    <w:rsid w:val="003F0A68"/>
    <w:rsid w:val="00402B98"/>
    <w:rsid w:val="00411E50"/>
    <w:rsid w:val="004171A5"/>
    <w:rsid w:val="00453C98"/>
    <w:rsid w:val="004711DE"/>
    <w:rsid w:val="004939B9"/>
    <w:rsid w:val="004A1761"/>
    <w:rsid w:val="004A33DF"/>
    <w:rsid w:val="004A3BBD"/>
    <w:rsid w:val="004B02EC"/>
    <w:rsid w:val="004B1A39"/>
    <w:rsid w:val="004D4652"/>
    <w:rsid w:val="004F74A3"/>
    <w:rsid w:val="00501586"/>
    <w:rsid w:val="00533E2A"/>
    <w:rsid w:val="005414A7"/>
    <w:rsid w:val="00585B72"/>
    <w:rsid w:val="00591006"/>
    <w:rsid w:val="005930DE"/>
    <w:rsid w:val="005C5EBF"/>
    <w:rsid w:val="005C68A6"/>
    <w:rsid w:val="005E0261"/>
    <w:rsid w:val="006066C5"/>
    <w:rsid w:val="00611DD1"/>
    <w:rsid w:val="00635FF9"/>
    <w:rsid w:val="006976DF"/>
    <w:rsid w:val="006B0196"/>
    <w:rsid w:val="006B691E"/>
    <w:rsid w:val="006E04FC"/>
    <w:rsid w:val="006F51BE"/>
    <w:rsid w:val="00724449"/>
    <w:rsid w:val="00742BC1"/>
    <w:rsid w:val="007465B7"/>
    <w:rsid w:val="00780CDB"/>
    <w:rsid w:val="0078303D"/>
    <w:rsid w:val="007877BB"/>
    <w:rsid w:val="007934E4"/>
    <w:rsid w:val="007A3946"/>
    <w:rsid w:val="007A77B4"/>
    <w:rsid w:val="007C3B53"/>
    <w:rsid w:val="007F1A86"/>
    <w:rsid w:val="00823727"/>
    <w:rsid w:val="0082610F"/>
    <w:rsid w:val="0083158E"/>
    <w:rsid w:val="008317A5"/>
    <w:rsid w:val="00864BE0"/>
    <w:rsid w:val="00873061"/>
    <w:rsid w:val="00873C6F"/>
    <w:rsid w:val="008768AA"/>
    <w:rsid w:val="008A18FE"/>
    <w:rsid w:val="008C058E"/>
    <w:rsid w:val="00923454"/>
    <w:rsid w:val="0093707A"/>
    <w:rsid w:val="00950794"/>
    <w:rsid w:val="009F793D"/>
    <w:rsid w:val="00A50BD5"/>
    <w:rsid w:val="00A84392"/>
    <w:rsid w:val="00A936E1"/>
    <w:rsid w:val="00AA4683"/>
    <w:rsid w:val="00AC2E90"/>
    <w:rsid w:val="00AC3E6B"/>
    <w:rsid w:val="00AC3ED8"/>
    <w:rsid w:val="00AD60D7"/>
    <w:rsid w:val="00B05526"/>
    <w:rsid w:val="00B14632"/>
    <w:rsid w:val="00B3089E"/>
    <w:rsid w:val="00B3694E"/>
    <w:rsid w:val="00B42AAE"/>
    <w:rsid w:val="00B431A0"/>
    <w:rsid w:val="00B5633C"/>
    <w:rsid w:val="00B67F76"/>
    <w:rsid w:val="00B75621"/>
    <w:rsid w:val="00BB75E6"/>
    <w:rsid w:val="00BC340B"/>
    <w:rsid w:val="00BD2CAE"/>
    <w:rsid w:val="00BD786F"/>
    <w:rsid w:val="00C11FCF"/>
    <w:rsid w:val="00C209F4"/>
    <w:rsid w:val="00C35BF7"/>
    <w:rsid w:val="00C60971"/>
    <w:rsid w:val="00C613A6"/>
    <w:rsid w:val="00C63248"/>
    <w:rsid w:val="00CA13D6"/>
    <w:rsid w:val="00CA4C57"/>
    <w:rsid w:val="00CD3AE9"/>
    <w:rsid w:val="00D16035"/>
    <w:rsid w:val="00D2280B"/>
    <w:rsid w:val="00D27909"/>
    <w:rsid w:val="00D71421"/>
    <w:rsid w:val="00DC2073"/>
    <w:rsid w:val="00DC62E1"/>
    <w:rsid w:val="00DD5724"/>
    <w:rsid w:val="00DE7B5E"/>
    <w:rsid w:val="00E01ABC"/>
    <w:rsid w:val="00E27090"/>
    <w:rsid w:val="00E3129B"/>
    <w:rsid w:val="00E476F3"/>
    <w:rsid w:val="00EA22D3"/>
    <w:rsid w:val="00EB0925"/>
    <w:rsid w:val="00EC77F5"/>
    <w:rsid w:val="00EE5621"/>
    <w:rsid w:val="00EF0AC9"/>
    <w:rsid w:val="00EF6D5B"/>
    <w:rsid w:val="00EF78A2"/>
    <w:rsid w:val="00F30A10"/>
    <w:rsid w:val="00F33861"/>
    <w:rsid w:val="00F61A60"/>
    <w:rsid w:val="00F652E9"/>
    <w:rsid w:val="00F65415"/>
    <w:rsid w:val="00FC1C9F"/>
    <w:rsid w:val="00FD5FD4"/>
    <w:rsid w:val="00FE3F66"/>
    <w:rsid w:val="00FE5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070C2"/>
  <w15:chartTrackingRefBased/>
  <w15:docId w15:val="{37869A58-EF04-47CB-BF43-19412F9B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kern w:val="2"/>
      <w:sz w:val="24"/>
    </w:rPr>
  </w:style>
  <w:style w:type="paragraph" w:styleId="1">
    <w:name w:val="heading 1"/>
    <w:basedOn w:val="a1"/>
    <w:next w:val="a1"/>
    <w:qFormat/>
    <w:pPr>
      <w:keepNext/>
      <w:spacing w:before="180" w:after="180" w:line="720" w:lineRule="auto"/>
      <w:outlineLvl w:val="0"/>
    </w:pPr>
    <w:rPr>
      <w:rFonts w:ascii="Arial" w:hAnsi="Arial"/>
      <w:b/>
      <w:bCs/>
      <w:kern w:val="52"/>
      <w:sz w:val="52"/>
      <w:szCs w:val="52"/>
    </w:rPr>
  </w:style>
  <w:style w:type="paragraph" w:styleId="21">
    <w:name w:val="heading 2"/>
    <w:basedOn w:val="a1"/>
    <w:next w:val="a1"/>
    <w:qFormat/>
    <w:pPr>
      <w:keepNext/>
      <w:spacing w:line="720" w:lineRule="auto"/>
      <w:outlineLvl w:val="1"/>
    </w:pPr>
    <w:rPr>
      <w:rFonts w:ascii="Arial" w:hAnsi="Arial"/>
      <w:b/>
      <w:bCs/>
      <w:sz w:val="48"/>
      <w:szCs w:val="48"/>
    </w:rPr>
  </w:style>
  <w:style w:type="paragraph" w:styleId="31">
    <w:name w:val="heading 3"/>
    <w:basedOn w:val="a1"/>
    <w:next w:val="a1"/>
    <w:qFormat/>
    <w:pPr>
      <w:keepNext/>
      <w:spacing w:line="720" w:lineRule="auto"/>
      <w:outlineLvl w:val="2"/>
    </w:pPr>
    <w:rPr>
      <w:rFonts w:ascii="Arial" w:hAnsi="Arial"/>
      <w:b/>
      <w:bCs/>
      <w:sz w:val="36"/>
      <w:szCs w:val="36"/>
    </w:rPr>
  </w:style>
  <w:style w:type="paragraph" w:styleId="41">
    <w:name w:val="heading 4"/>
    <w:basedOn w:val="a1"/>
    <w:next w:val="a1"/>
    <w:qFormat/>
    <w:pPr>
      <w:keepNext/>
      <w:spacing w:line="720" w:lineRule="auto"/>
      <w:outlineLvl w:val="3"/>
    </w:pPr>
    <w:rPr>
      <w:rFonts w:ascii="Arial" w:hAnsi="Arial"/>
      <w:sz w:val="36"/>
      <w:szCs w:val="36"/>
    </w:rPr>
  </w:style>
  <w:style w:type="paragraph" w:styleId="51">
    <w:name w:val="heading 5"/>
    <w:basedOn w:val="a1"/>
    <w:next w:val="a1"/>
    <w:qFormat/>
    <w:pPr>
      <w:keepNext/>
      <w:spacing w:line="720" w:lineRule="auto"/>
      <w:ind w:left="425"/>
      <w:outlineLvl w:val="4"/>
    </w:pPr>
    <w:rPr>
      <w:rFonts w:ascii="Arial" w:hAnsi="Arial"/>
      <w:b/>
      <w:bCs/>
      <w:sz w:val="36"/>
      <w:szCs w:val="36"/>
    </w:rPr>
  </w:style>
  <w:style w:type="paragraph" w:styleId="6">
    <w:name w:val="heading 6"/>
    <w:basedOn w:val="a1"/>
    <w:next w:val="a1"/>
    <w:qFormat/>
    <w:pPr>
      <w:keepNext/>
      <w:spacing w:line="720" w:lineRule="auto"/>
      <w:ind w:left="425"/>
      <w:outlineLvl w:val="5"/>
    </w:pPr>
    <w:rPr>
      <w:rFonts w:ascii="Arial" w:hAnsi="Arial"/>
      <w:sz w:val="36"/>
      <w:szCs w:val="36"/>
    </w:rPr>
  </w:style>
  <w:style w:type="paragraph" w:styleId="7">
    <w:name w:val="heading 7"/>
    <w:basedOn w:val="a1"/>
    <w:next w:val="a1"/>
    <w:qFormat/>
    <w:pPr>
      <w:keepNext/>
      <w:spacing w:line="720" w:lineRule="auto"/>
      <w:ind w:left="851"/>
      <w:outlineLvl w:val="6"/>
    </w:pPr>
    <w:rPr>
      <w:rFonts w:ascii="Arial" w:hAnsi="Arial"/>
      <w:b/>
      <w:bCs/>
      <w:sz w:val="36"/>
      <w:szCs w:val="36"/>
    </w:rPr>
  </w:style>
  <w:style w:type="paragraph" w:styleId="8">
    <w:name w:val="heading 8"/>
    <w:basedOn w:val="a1"/>
    <w:next w:val="a1"/>
    <w:qFormat/>
    <w:pPr>
      <w:keepNext/>
      <w:spacing w:line="720" w:lineRule="auto"/>
      <w:ind w:left="851"/>
      <w:outlineLvl w:val="7"/>
    </w:pPr>
    <w:rPr>
      <w:rFonts w:ascii="Arial" w:hAnsi="Arial"/>
      <w:sz w:val="36"/>
      <w:szCs w:val="36"/>
    </w:rPr>
  </w:style>
  <w:style w:type="paragraph" w:styleId="9">
    <w:name w:val="heading 9"/>
    <w:basedOn w:val="a1"/>
    <w:next w:val="a1"/>
    <w:qFormat/>
    <w:pPr>
      <w:keepNext/>
      <w:spacing w:line="720" w:lineRule="auto"/>
      <w:ind w:left="851"/>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FF"/>
      <w:u w:val="single"/>
    </w:rPr>
  </w:style>
  <w:style w:type="character" w:styleId="a6">
    <w:name w:val="FollowedHyperlink"/>
    <w:semiHidden/>
    <w:rPr>
      <w:color w:val="800080"/>
      <w:u w:val="single"/>
    </w:rPr>
  </w:style>
  <w:style w:type="paragraph" w:styleId="a">
    <w:name w:val="List Number"/>
    <w:basedOn w:val="a1"/>
    <w:semiHidden/>
    <w:pPr>
      <w:numPr>
        <w:numId w:val="9"/>
      </w:numPr>
    </w:pPr>
  </w:style>
  <w:style w:type="paragraph" w:styleId="2">
    <w:name w:val="List Number 2"/>
    <w:basedOn w:val="a1"/>
    <w:semiHidden/>
    <w:pPr>
      <w:numPr>
        <w:numId w:val="10"/>
      </w:numPr>
    </w:pPr>
  </w:style>
  <w:style w:type="paragraph" w:styleId="3">
    <w:name w:val="List Number 3"/>
    <w:basedOn w:val="a1"/>
    <w:semiHidden/>
    <w:pPr>
      <w:numPr>
        <w:numId w:val="11"/>
      </w:numPr>
    </w:pPr>
  </w:style>
  <w:style w:type="paragraph" w:styleId="4">
    <w:name w:val="List Number 4"/>
    <w:basedOn w:val="a1"/>
    <w:semiHidden/>
    <w:pPr>
      <w:numPr>
        <w:numId w:val="12"/>
      </w:numPr>
    </w:pPr>
  </w:style>
  <w:style w:type="paragraph" w:styleId="5">
    <w:name w:val="List Number 5"/>
    <w:basedOn w:val="a1"/>
    <w:semiHidden/>
    <w:pPr>
      <w:numPr>
        <w:numId w:val="13"/>
      </w:numPr>
    </w:pPr>
  </w:style>
  <w:style w:type="paragraph" w:styleId="a0">
    <w:name w:val="List Bullet"/>
    <w:basedOn w:val="a1"/>
    <w:autoRedefine/>
    <w:semiHidden/>
    <w:pPr>
      <w:numPr>
        <w:numId w:val="14"/>
      </w:numPr>
    </w:pPr>
  </w:style>
  <w:style w:type="paragraph" w:styleId="20">
    <w:name w:val="List Bullet 2"/>
    <w:basedOn w:val="a1"/>
    <w:autoRedefine/>
    <w:semiHidden/>
    <w:pPr>
      <w:numPr>
        <w:numId w:val="15"/>
      </w:numPr>
    </w:pPr>
  </w:style>
  <w:style w:type="paragraph" w:styleId="30">
    <w:name w:val="List Bullet 3"/>
    <w:basedOn w:val="a1"/>
    <w:autoRedefine/>
    <w:semiHidden/>
    <w:pPr>
      <w:numPr>
        <w:numId w:val="16"/>
      </w:numPr>
    </w:pPr>
  </w:style>
  <w:style w:type="paragraph" w:styleId="40">
    <w:name w:val="List Bullet 4"/>
    <w:basedOn w:val="a1"/>
    <w:autoRedefine/>
    <w:semiHidden/>
    <w:pPr>
      <w:numPr>
        <w:numId w:val="17"/>
      </w:numPr>
    </w:pPr>
  </w:style>
  <w:style w:type="paragraph" w:styleId="50">
    <w:name w:val="List Bullet 5"/>
    <w:basedOn w:val="a1"/>
    <w:autoRedefine/>
    <w:semiHidden/>
    <w:pPr>
      <w:numPr>
        <w:numId w:val="18"/>
      </w:numPr>
    </w:pPr>
  </w:style>
  <w:style w:type="paragraph" w:styleId="HTML">
    <w:name w:val="HTML Address"/>
    <w:basedOn w:val="a1"/>
    <w:semiHidden/>
    <w:rPr>
      <w:i/>
      <w:iCs/>
    </w:rPr>
  </w:style>
  <w:style w:type="paragraph" w:styleId="HTML0">
    <w:name w:val="HTML Preformatted"/>
    <w:basedOn w:val="a1"/>
    <w:semiHidden/>
    <w:rPr>
      <w:rFonts w:ascii="Courier New" w:hAnsi="Courier New" w:cs="Century"/>
      <w:sz w:val="20"/>
    </w:rPr>
  </w:style>
  <w:style w:type="paragraph" w:styleId="a7">
    <w:name w:val="Plain Text"/>
    <w:basedOn w:val="a1"/>
    <w:semiHidden/>
    <w:rPr>
      <w:rFonts w:ascii="細明體" w:eastAsia="細明體" w:hAnsi="Courier New" w:cs="Century"/>
      <w:szCs w:val="24"/>
    </w:rPr>
  </w:style>
  <w:style w:type="paragraph" w:styleId="Web">
    <w:name w:val="Normal (Web)"/>
    <w:basedOn w:val="a1"/>
    <w:semiHidden/>
    <w:rPr>
      <w:szCs w:val="24"/>
    </w:rPr>
  </w:style>
  <w:style w:type="paragraph" w:styleId="a8">
    <w:name w:val="Normal Indent"/>
    <w:basedOn w:val="a1"/>
    <w:semiHidden/>
    <w:pPr>
      <w:ind w:left="480"/>
    </w:pPr>
  </w:style>
  <w:style w:type="paragraph" w:styleId="a9">
    <w:name w:val="Document Map"/>
    <w:basedOn w:val="a1"/>
    <w:semiHidden/>
    <w:pPr>
      <w:shd w:val="clear" w:color="auto" w:fill="000080"/>
    </w:pPr>
    <w:rPr>
      <w:rFonts w:ascii="Arial" w:hAnsi="Arial"/>
    </w:rPr>
  </w:style>
  <w:style w:type="paragraph" w:styleId="aa">
    <w:name w:val="Date"/>
    <w:basedOn w:val="a1"/>
    <w:next w:val="a1"/>
    <w:semiHidden/>
    <w:pPr>
      <w:jc w:val="right"/>
    </w:p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entury"/>
      <w:kern w:val="2"/>
      <w:sz w:val="24"/>
      <w:szCs w:val="24"/>
    </w:rPr>
  </w:style>
  <w:style w:type="paragraph" w:styleId="ac">
    <w:name w:val="Body Text"/>
    <w:basedOn w:val="a1"/>
    <w:semiHidden/>
    <w:pPr>
      <w:spacing w:after="120"/>
    </w:pPr>
  </w:style>
  <w:style w:type="paragraph" w:styleId="22">
    <w:name w:val="Body Text 2"/>
    <w:basedOn w:val="a1"/>
    <w:semiHidden/>
    <w:pPr>
      <w:spacing w:after="120" w:line="480" w:lineRule="auto"/>
    </w:pPr>
  </w:style>
  <w:style w:type="paragraph" w:styleId="32">
    <w:name w:val="Body Text 3"/>
    <w:basedOn w:val="a1"/>
    <w:semiHidden/>
    <w:pPr>
      <w:spacing w:after="120"/>
    </w:pPr>
    <w:rPr>
      <w:sz w:val="16"/>
      <w:szCs w:val="16"/>
    </w:rPr>
  </w:style>
  <w:style w:type="paragraph" w:styleId="ad">
    <w:name w:val="Body Text First Indent"/>
    <w:basedOn w:val="ac"/>
    <w:semiHidden/>
    <w:pPr>
      <w:ind w:firstLine="210"/>
    </w:pPr>
  </w:style>
  <w:style w:type="paragraph" w:styleId="ae">
    <w:name w:val="Body Text Indent"/>
    <w:basedOn w:val="a1"/>
    <w:semiHidden/>
    <w:pPr>
      <w:spacing w:after="120"/>
      <w:ind w:left="480"/>
    </w:pPr>
  </w:style>
  <w:style w:type="paragraph" w:styleId="23">
    <w:name w:val="Body Text First Indent 2"/>
    <w:basedOn w:val="ae"/>
    <w:semiHidden/>
    <w:pPr>
      <w:ind w:firstLine="210"/>
    </w:pPr>
  </w:style>
  <w:style w:type="paragraph" w:styleId="24">
    <w:name w:val="Body Text Indent 2"/>
    <w:basedOn w:val="a1"/>
    <w:semiHidden/>
    <w:pPr>
      <w:spacing w:after="120" w:line="480" w:lineRule="auto"/>
      <w:ind w:left="480"/>
    </w:pPr>
  </w:style>
  <w:style w:type="paragraph" w:styleId="33">
    <w:name w:val="Body Text Indent 3"/>
    <w:basedOn w:val="a1"/>
    <w:semiHidden/>
    <w:pPr>
      <w:spacing w:after="120"/>
      <w:ind w:left="480"/>
    </w:pPr>
    <w:rPr>
      <w:sz w:val="16"/>
      <w:szCs w:val="16"/>
    </w:rPr>
  </w:style>
  <w:style w:type="paragraph" w:styleId="10">
    <w:name w:val="toc 1"/>
    <w:basedOn w:val="a1"/>
    <w:next w:val="a1"/>
    <w:autoRedefine/>
    <w:semiHidden/>
  </w:style>
  <w:style w:type="paragraph" w:styleId="25">
    <w:name w:val="toc 2"/>
    <w:basedOn w:val="a1"/>
    <w:next w:val="a1"/>
    <w:autoRedefine/>
    <w:semiHidden/>
    <w:pPr>
      <w:ind w:left="480"/>
    </w:pPr>
  </w:style>
  <w:style w:type="paragraph" w:styleId="34">
    <w:name w:val="toc 3"/>
    <w:basedOn w:val="a1"/>
    <w:next w:val="a1"/>
    <w:autoRedefine/>
    <w:semiHidden/>
    <w:pPr>
      <w:ind w:left="960"/>
    </w:pPr>
  </w:style>
  <w:style w:type="paragraph" w:styleId="42">
    <w:name w:val="toc 4"/>
    <w:basedOn w:val="a1"/>
    <w:next w:val="a1"/>
    <w:autoRedefine/>
    <w:semiHidden/>
    <w:pPr>
      <w:ind w:left="1440"/>
    </w:pPr>
  </w:style>
  <w:style w:type="paragraph" w:styleId="52">
    <w:name w:val="toc 5"/>
    <w:basedOn w:val="a1"/>
    <w:next w:val="a1"/>
    <w:autoRedefine/>
    <w:semiHidden/>
    <w:pPr>
      <w:ind w:left="1920"/>
    </w:pPr>
  </w:style>
  <w:style w:type="paragraph" w:styleId="60">
    <w:name w:val="toc 6"/>
    <w:basedOn w:val="a1"/>
    <w:next w:val="a1"/>
    <w:autoRedefine/>
    <w:semiHidden/>
    <w:pPr>
      <w:ind w:left="2400"/>
    </w:pPr>
  </w:style>
  <w:style w:type="paragraph" w:styleId="70">
    <w:name w:val="toc 7"/>
    <w:basedOn w:val="a1"/>
    <w:next w:val="a1"/>
    <w:autoRedefine/>
    <w:semiHidden/>
    <w:pPr>
      <w:ind w:left="2880"/>
    </w:pPr>
  </w:style>
  <w:style w:type="paragraph" w:styleId="80">
    <w:name w:val="toc 8"/>
    <w:basedOn w:val="a1"/>
    <w:next w:val="a1"/>
    <w:autoRedefine/>
    <w:semiHidden/>
    <w:pPr>
      <w:ind w:left="3360"/>
    </w:pPr>
  </w:style>
  <w:style w:type="paragraph" w:styleId="90">
    <w:name w:val="toc 9"/>
    <w:basedOn w:val="a1"/>
    <w:next w:val="a1"/>
    <w:autoRedefine/>
    <w:semiHidden/>
    <w:pPr>
      <w:ind w:left="3840"/>
    </w:pPr>
  </w:style>
  <w:style w:type="paragraph" w:styleId="af">
    <w:name w:val="envelope address"/>
    <w:basedOn w:val="a1"/>
    <w:semiHidden/>
    <w:pPr>
      <w:framePr w:w="7920" w:h="1980" w:hRule="exact" w:hSpace="180" w:wrap="auto" w:hAnchor="page" w:xAlign="center" w:yAlign="bottom"/>
      <w:snapToGrid w:val="0"/>
      <w:ind w:left="2880"/>
    </w:pPr>
    <w:rPr>
      <w:rFonts w:ascii="Arial" w:hAnsi="Arial" w:cs="Arial"/>
      <w:szCs w:val="24"/>
    </w:rPr>
  </w:style>
  <w:style w:type="paragraph" w:styleId="af0">
    <w:name w:val="table of authorities"/>
    <w:basedOn w:val="a1"/>
    <w:next w:val="a1"/>
    <w:semiHidden/>
    <w:pPr>
      <w:ind w:left="480"/>
    </w:pPr>
  </w:style>
  <w:style w:type="paragraph" w:styleId="af1">
    <w:name w:val="toa heading"/>
    <w:basedOn w:val="a1"/>
    <w:next w:val="a1"/>
    <w:semiHidden/>
    <w:pPr>
      <w:spacing w:before="120"/>
    </w:pPr>
    <w:rPr>
      <w:rFonts w:ascii="Arial" w:hAnsi="Arial" w:cs="Arial"/>
      <w:szCs w:val="24"/>
    </w:rPr>
  </w:style>
  <w:style w:type="paragraph" w:styleId="af2">
    <w:name w:val="footer"/>
    <w:basedOn w:val="a1"/>
    <w:semiHidden/>
    <w:pPr>
      <w:tabs>
        <w:tab w:val="center" w:pos="4153"/>
        <w:tab w:val="right" w:pos="8306"/>
      </w:tabs>
      <w:snapToGrid w:val="0"/>
    </w:pPr>
    <w:rPr>
      <w:sz w:val="20"/>
    </w:rPr>
  </w:style>
  <w:style w:type="paragraph" w:styleId="af3">
    <w:name w:val="header"/>
    <w:basedOn w:val="a1"/>
    <w:semiHidden/>
    <w:pPr>
      <w:tabs>
        <w:tab w:val="center" w:pos="4153"/>
        <w:tab w:val="right" w:pos="8306"/>
      </w:tabs>
      <w:snapToGrid w:val="0"/>
    </w:pPr>
    <w:rPr>
      <w:sz w:val="20"/>
    </w:rPr>
  </w:style>
  <w:style w:type="paragraph" w:styleId="11">
    <w:name w:val="index 1"/>
    <w:basedOn w:val="a1"/>
    <w:next w:val="a1"/>
    <w:autoRedefine/>
    <w:semiHidden/>
  </w:style>
  <w:style w:type="paragraph" w:styleId="26">
    <w:name w:val="index 2"/>
    <w:basedOn w:val="a1"/>
    <w:next w:val="a1"/>
    <w:autoRedefine/>
    <w:semiHidden/>
    <w:pPr>
      <w:ind w:left="480"/>
    </w:pPr>
  </w:style>
  <w:style w:type="paragraph" w:styleId="35">
    <w:name w:val="index 3"/>
    <w:basedOn w:val="a1"/>
    <w:next w:val="a1"/>
    <w:autoRedefine/>
    <w:semiHidden/>
    <w:pPr>
      <w:ind w:left="960"/>
    </w:pPr>
  </w:style>
  <w:style w:type="paragraph" w:styleId="43">
    <w:name w:val="index 4"/>
    <w:basedOn w:val="a1"/>
    <w:next w:val="a1"/>
    <w:autoRedefine/>
    <w:semiHidden/>
    <w:pPr>
      <w:ind w:left="1440"/>
    </w:pPr>
  </w:style>
  <w:style w:type="paragraph" w:styleId="53">
    <w:name w:val="index 5"/>
    <w:basedOn w:val="a1"/>
    <w:next w:val="a1"/>
    <w:autoRedefine/>
    <w:semiHidden/>
    <w:pPr>
      <w:ind w:left="1920"/>
    </w:pPr>
  </w:style>
  <w:style w:type="paragraph" w:styleId="61">
    <w:name w:val="index 6"/>
    <w:basedOn w:val="a1"/>
    <w:next w:val="a1"/>
    <w:autoRedefine/>
    <w:semiHidden/>
    <w:pPr>
      <w:ind w:left="2400"/>
    </w:pPr>
  </w:style>
  <w:style w:type="paragraph" w:styleId="71">
    <w:name w:val="index 7"/>
    <w:basedOn w:val="a1"/>
    <w:next w:val="a1"/>
    <w:autoRedefine/>
    <w:semiHidden/>
    <w:pPr>
      <w:ind w:left="2880"/>
    </w:pPr>
  </w:style>
  <w:style w:type="paragraph" w:styleId="81">
    <w:name w:val="index 8"/>
    <w:basedOn w:val="a1"/>
    <w:next w:val="a1"/>
    <w:autoRedefine/>
    <w:semiHidden/>
    <w:pPr>
      <w:ind w:left="3360"/>
    </w:pPr>
  </w:style>
  <w:style w:type="paragraph" w:styleId="91">
    <w:name w:val="index 9"/>
    <w:basedOn w:val="a1"/>
    <w:next w:val="a1"/>
    <w:autoRedefine/>
    <w:semiHidden/>
    <w:pPr>
      <w:ind w:left="3840"/>
    </w:pPr>
  </w:style>
  <w:style w:type="paragraph" w:styleId="af4">
    <w:name w:val="index heading"/>
    <w:basedOn w:val="a1"/>
    <w:next w:val="11"/>
    <w:semiHidden/>
    <w:rPr>
      <w:rFonts w:ascii="Arial" w:hAnsi="Arial" w:cs="Arial"/>
      <w:b/>
      <w:bCs/>
    </w:rPr>
  </w:style>
  <w:style w:type="paragraph" w:styleId="af5">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af6">
    <w:name w:val="Subtitle"/>
    <w:basedOn w:val="a1"/>
    <w:qFormat/>
    <w:pPr>
      <w:spacing w:after="60"/>
      <w:jc w:val="center"/>
      <w:outlineLvl w:val="1"/>
    </w:pPr>
    <w:rPr>
      <w:rFonts w:ascii="Arial" w:hAnsi="Arial" w:cs="Arial"/>
      <w:i/>
      <w:iCs/>
      <w:szCs w:val="24"/>
    </w:rPr>
  </w:style>
  <w:style w:type="paragraph" w:styleId="af7">
    <w:name w:val="Block Text"/>
    <w:basedOn w:val="a1"/>
    <w:semiHidden/>
    <w:pPr>
      <w:spacing w:after="120"/>
      <w:ind w:left="1440" w:right="1440"/>
    </w:pPr>
  </w:style>
  <w:style w:type="paragraph" w:styleId="af8">
    <w:name w:val="Salutation"/>
    <w:basedOn w:val="a1"/>
    <w:next w:val="a1"/>
    <w:semiHidden/>
  </w:style>
  <w:style w:type="paragraph" w:styleId="af9">
    <w:name w:val="envelope return"/>
    <w:basedOn w:val="a1"/>
    <w:semiHidden/>
    <w:pPr>
      <w:snapToGrid w:val="0"/>
    </w:pPr>
    <w:rPr>
      <w:rFonts w:ascii="Arial" w:hAnsi="Arial" w:cs="Arial"/>
    </w:rPr>
  </w:style>
  <w:style w:type="paragraph" w:styleId="afa">
    <w:name w:val="List Continue"/>
    <w:basedOn w:val="a1"/>
    <w:semiHidden/>
    <w:pPr>
      <w:spacing w:after="120"/>
      <w:ind w:left="480"/>
    </w:pPr>
  </w:style>
  <w:style w:type="paragraph" w:styleId="27">
    <w:name w:val="List Continue 2"/>
    <w:basedOn w:val="a1"/>
    <w:semiHidden/>
    <w:pPr>
      <w:spacing w:after="120"/>
      <w:ind w:left="960"/>
    </w:pPr>
  </w:style>
  <w:style w:type="paragraph" w:styleId="36">
    <w:name w:val="List Continue 3"/>
    <w:basedOn w:val="a1"/>
    <w:semiHidden/>
    <w:pPr>
      <w:spacing w:after="120"/>
      <w:ind w:left="1440"/>
    </w:pPr>
  </w:style>
  <w:style w:type="paragraph" w:styleId="44">
    <w:name w:val="List Continue 4"/>
    <w:basedOn w:val="a1"/>
    <w:semiHidden/>
    <w:pPr>
      <w:spacing w:after="120"/>
      <w:ind w:left="1920"/>
    </w:pPr>
  </w:style>
  <w:style w:type="paragraph" w:styleId="54">
    <w:name w:val="List Continue 5"/>
    <w:basedOn w:val="a1"/>
    <w:semiHidden/>
    <w:pPr>
      <w:spacing w:after="120"/>
      <w:ind w:left="2400"/>
    </w:pPr>
  </w:style>
  <w:style w:type="paragraph" w:styleId="afb">
    <w:name w:val="List"/>
    <w:basedOn w:val="a1"/>
    <w:semiHidden/>
    <w:pPr>
      <w:ind w:left="480" w:hanging="480"/>
    </w:pPr>
  </w:style>
  <w:style w:type="paragraph" w:styleId="28">
    <w:name w:val="List 2"/>
    <w:basedOn w:val="a1"/>
    <w:semiHidden/>
    <w:pPr>
      <w:ind w:left="960" w:hanging="480"/>
    </w:pPr>
  </w:style>
  <w:style w:type="paragraph" w:styleId="37">
    <w:name w:val="List 3"/>
    <w:basedOn w:val="a1"/>
    <w:semiHidden/>
    <w:pPr>
      <w:ind w:left="1440" w:hanging="480"/>
    </w:pPr>
  </w:style>
  <w:style w:type="paragraph" w:styleId="45">
    <w:name w:val="List 4"/>
    <w:basedOn w:val="a1"/>
    <w:semiHidden/>
    <w:pPr>
      <w:ind w:left="1920" w:hanging="480"/>
    </w:pPr>
  </w:style>
  <w:style w:type="paragraph" w:styleId="55">
    <w:name w:val="List 5"/>
    <w:basedOn w:val="a1"/>
    <w:semiHidden/>
    <w:pPr>
      <w:ind w:left="2400" w:hanging="480"/>
    </w:pPr>
  </w:style>
  <w:style w:type="paragraph" w:styleId="afc">
    <w:name w:val="endnote text"/>
    <w:basedOn w:val="a1"/>
    <w:semiHidden/>
    <w:pPr>
      <w:snapToGrid w:val="0"/>
    </w:pPr>
  </w:style>
  <w:style w:type="paragraph" w:styleId="afd">
    <w:name w:val="Closing"/>
    <w:basedOn w:val="a1"/>
    <w:semiHidden/>
    <w:pPr>
      <w:ind w:left="4320"/>
    </w:pPr>
  </w:style>
  <w:style w:type="paragraph" w:styleId="afe">
    <w:name w:val="footnote text"/>
    <w:basedOn w:val="a1"/>
    <w:semiHidden/>
    <w:pPr>
      <w:snapToGrid w:val="0"/>
    </w:pPr>
    <w:rPr>
      <w:sz w:val="20"/>
    </w:rPr>
  </w:style>
  <w:style w:type="paragraph" w:styleId="aff">
    <w:name w:val="annotation text"/>
    <w:basedOn w:val="a1"/>
    <w:link w:val="aff0"/>
    <w:semiHidden/>
  </w:style>
  <w:style w:type="paragraph" w:styleId="aff1">
    <w:name w:val="Note Heading"/>
    <w:basedOn w:val="a1"/>
    <w:next w:val="a1"/>
    <w:semiHidden/>
    <w:pPr>
      <w:jc w:val="center"/>
    </w:pPr>
  </w:style>
  <w:style w:type="paragraph" w:styleId="aff2">
    <w:name w:val="E-mail Signature"/>
    <w:basedOn w:val="a1"/>
    <w:semiHidden/>
  </w:style>
  <w:style w:type="paragraph" w:styleId="aff3">
    <w:name w:val="table of figures"/>
    <w:basedOn w:val="a1"/>
    <w:next w:val="a1"/>
    <w:semiHidden/>
    <w:pPr>
      <w:ind w:left="960" w:hanging="480"/>
    </w:pPr>
  </w:style>
  <w:style w:type="paragraph" w:styleId="aff4">
    <w:name w:val="caption"/>
    <w:basedOn w:val="a1"/>
    <w:next w:val="a1"/>
    <w:qFormat/>
    <w:pPr>
      <w:spacing w:before="120" w:after="120"/>
    </w:pPr>
    <w:rPr>
      <w:sz w:val="20"/>
    </w:rPr>
  </w:style>
  <w:style w:type="paragraph" w:styleId="aff5">
    <w:name w:val="Title"/>
    <w:basedOn w:val="a1"/>
    <w:qFormat/>
    <w:pPr>
      <w:spacing w:before="240" w:after="60"/>
      <w:jc w:val="center"/>
      <w:outlineLvl w:val="0"/>
    </w:pPr>
    <w:rPr>
      <w:rFonts w:ascii="Arial" w:hAnsi="Arial" w:cs="Arial"/>
      <w:b/>
      <w:bCs/>
      <w:sz w:val="32"/>
      <w:szCs w:val="32"/>
    </w:rPr>
  </w:style>
  <w:style w:type="paragraph" w:styleId="aff6">
    <w:name w:val="Signature"/>
    <w:basedOn w:val="a1"/>
    <w:semiHidden/>
    <w:pPr>
      <w:ind w:left="4320"/>
    </w:pPr>
  </w:style>
  <w:style w:type="paragraph" w:styleId="aff7">
    <w:name w:val="Balloon Text"/>
    <w:basedOn w:val="a1"/>
    <w:link w:val="aff8"/>
    <w:uiPriority w:val="99"/>
    <w:semiHidden/>
    <w:unhideWhenUsed/>
    <w:rsid w:val="00E01ABC"/>
    <w:rPr>
      <w:rFonts w:ascii="Calibri Light" w:hAnsi="Calibri Light"/>
      <w:sz w:val="18"/>
      <w:szCs w:val="18"/>
    </w:rPr>
  </w:style>
  <w:style w:type="character" w:customStyle="1" w:styleId="aff8">
    <w:name w:val="註解方塊文字 字元"/>
    <w:link w:val="aff7"/>
    <w:uiPriority w:val="99"/>
    <w:semiHidden/>
    <w:rsid w:val="00E01ABC"/>
    <w:rPr>
      <w:rFonts w:ascii="Calibri Light" w:eastAsia="新細明體" w:hAnsi="Calibri Light" w:cs="Times New Roman"/>
      <w:kern w:val="2"/>
      <w:sz w:val="18"/>
      <w:szCs w:val="18"/>
    </w:rPr>
  </w:style>
  <w:style w:type="table" w:styleId="aff9">
    <w:name w:val="Table Grid"/>
    <w:basedOn w:val="a3"/>
    <w:uiPriority w:val="59"/>
    <w:rsid w:val="000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0A0596"/>
    <w:rPr>
      <w:sz w:val="18"/>
      <w:szCs w:val="18"/>
    </w:rPr>
  </w:style>
  <w:style w:type="paragraph" w:styleId="affb">
    <w:name w:val="annotation subject"/>
    <w:basedOn w:val="aff"/>
    <w:next w:val="aff"/>
    <w:link w:val="affc"/>
    <w:uiPriority w:val="99"/>
    <w:semiHidden/>
    <w:unhideWhenUsed/>
    <w:rsid w:val="000A0596"/>
    <w:rPr>
      <w:b/>
      <w:bCs/>
    </w:rPr>
  </w:style>
  <w:style w:type="character" w:customStyle="1" w:styleId="aff0">
    <w:name w:val="註解文字 字元"/>
    <w:link w:val="aff"/>
    <w:semiHidden/>
    <w:rsid w:val="000A0596"/>
    <w:rPr>
      <w:kern w:val="2"/>
      <w:sz w:val="24"/>
    </w:rPr>
  </w:style>
  <w:style w:type="character" w:customStyle="1" w:styleId="affc">
    <w:name w:val="註解主旨 字元"/>
    <w:link w:val="affb"/>
    <w:uiPriority w:val="99"/>
    <w:semiHidden/>
    <w:rsid w:val="000A0596"/>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76C7D-CB9D-4247-9E3D-F34C81CC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)年度歲出概算申購經常性作業用單價新台幣三百萬元以上儀器彙總表</vt:lpstr>
    </vt:vector>
  </TitlesOfParts>
  <Company>pidc</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)年度歲出概算申購經常性作業用單價新台幣三百萬元以上儀器彙總表</dc:title>
  <dc:subject/>
  <dc:creator>pidc</dc:creator>
  <cp:keywords/>
  <dc:description/>
  <cp:lastModifiedBy>Windows 使用者</cp:lastModifiedBy>
  <cp:revision>3</cp:revision>
  <cp:lastPrinted>2024-03-29T06:56:00Z</cp:lastPrinted>
  <dcterms:created xsi:type="dcterms:W3CDTF">2024-03-29T07:41:00Z</dcterms:created>
  <dcterms:modified xsi:type="dcterms:W3CDTF">2024-06-03T05:47:00Z</dcterms:modified>
</cp:coreProperties>
</file>